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6609" w14:textId="7BCF47C0" w:rsidR="00AF1BB7" w:rsidRPr="00CC076C" w:rsidRDefault="00686119" w:rsidP="00AF1BB7">
      <w:pPr>
        <w:rPr>
          <w:rFonts w:cs="Times New Roman"/>
          <w:b/>
          <w:bCs/>
          <w:i/>
          <w:iCs/>
          <w:sz w:val="72"/>
          <w:szCs w:val="72"/>
          <w:lang w:val="sl-SI"/>
        </w:rPr>
      </w:pPr>
      <w:proofErr w:type="spellStart"/>
      <w:r w:rsidRPr="00CC076C">
        <w:rPr>
          <w:rFonts w:cs="Times New Roman"/>
          <w:b/>
          <w:bCs/>
          <w:i/>
          <w:iCs/>
          <w:sz w:val="72"/>
          <w:szCs w:val="72"/>
          <w:lang w:val="sl-SI"/>
        </w:rPr>
        <w:t>Lucia</w:t>
      </w:r>
      <w:proofErr w:type="spellEnd"/>
      <w:r w:rsidR="000F08BB" w:rsidRPr="00CC076C">
        <w:rPr>
          <w:rFonts w:cs="Times New Roman"/>
          <w:b/>
          <w:bCs/>
          <w:i/>
          <w:iCs/>
          <w:sz w:val="72"/>
          <w:szCs w:val="72"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sz w:val="72"/>
          <w:szCs w:val="72"/>
          <w:lang w:val="sl-SI"/>
        </w:rPr>
        <w:t>di</w:t>
      </w:r>
      <w:r w:rsidR="000F08BB" w:rsidRPr="00CC076C">
        <w:rPr>
          <w:rFonts w:cs="Times New Roman"/>
          <w:b/>
          <w:bCs/>
          <w:i/>
          <w:iCs/>
          <w:sz w:val="72"/>
          <w:szCs w:val="72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i/>
          <w:iCs/>
          <w:sz w:val="72"/>
          <w:szCs w:val="72"/>
          <w:lang w:val="sl-SI"/>
        </w:rPr>
        <w:t>Lammermoor</w:t>
      </w:r>
      <w:proofErr w:type="spellEnd"/>
    </w:p>
    <w:p w14:paraId="036594F3" w14:textId="09B02081" w:rsidR="00686119" w:rsidRPr="00CC076C" w:rsidRDefault="00686119" w:rsidP="00AF1BB7">
      <w:pPr>
        <w:rPr>
          <w:rFonts w:cs="Times New Roman"/>
          <w:b/>
          <w:bCs/>
          <w:lang w:val="sl-SI"/>
        </w:rPr>
      </w:pPr>
      <w:r w:rsidRPr="00CC076C">
        <w:rPr>
          <w:rFonts w:cs="Times New Roman"/>
          <w:lang w:val="sl-SI"/>
        </w:rPr>
        <w:t>Tragična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dejanjih</w:t>
      </w:r>
      <w:r w:rsidR="000F08BB" w:rsidRPr="00CC076C">
        <w:rPr>
          <w:rFonts w:cs="Times New Roman"/>
          <w:lang w:val="sl-SI"/>
        </w:rPr>
        <w:t xml:space="preserve"> </w:t>
      </w:r>
      <w:r w:rsidR="006049DC"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="006049DC" w:rsidRPr="00CC076C">
        <w:rPr>
          <w:rFonts w:cs="Times New Roman"/>
          <w:lang w:val="sl-SI"/>
        </w:rPr>
        <w:t>romanu</w:t>
      </w:r>
      <w:r w:rsidR="000F08BB" w:rsidRPr="00CC076C">
        <w:rPr>
          <w:rFonts w:cs="Times New Roman"/>
          <w:lang w:val="sl-SI"/>
        </w:rPr>
        <w:t xml:space="preserve"> </w:t>
      </w:r>
      <w:r w:rsidR="006049DC" w:rsidRPr="00CC076C">
        <w:rPr>
          <w:rFonts w:cs="Times New Roman"/>
          <w:i/>
          <w:iCs/>
          <w:lang w:val="sl-SI"/>
        </w:rPr>
        <w:t>Nevesta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="006049DC" w:rsidRPr="00CC076C">
        <w:rPr>
          <w:rFonts w:cs="Times New Roman"/>
          <w:i/>
          <w:iCs/>
          <w:lang w:val="sl-SI"/>
        </w:rPr>
        <w:t>iz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="006049DC" w:rsidRPr="00CC076C">
        <w:rPr>
          <w:rFonts w:cs="Times New Roman"/>
          <w:i/>
          <w:iCs/>
          <w:lang w:val="sl-SI"/>
        </w:rPr>
        <w:t>Lammermoorja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="006049DC" w:rsidRPr="00CC076C">
        <w:rPr>
          <w:rFonts w:cs="Times New Roman"/>
          <w:lang w:val="sl-SI"/>
        </w:rPr>
        <w:t>Walterja</w:t>
      </w:r>
      <w:r w:rsidR="000F08BB" w:rsidRPr="00CC076C">
        <w:rPr>
          <w:rFonts w:cs="Times New Roman"/>
          <w:lang w:val="sl-SI"/>
        </w:rPr>
        <w:t xml:space="preserve"> </w:t>
      </w:r>
      <w:r w:rsidR="006049DC" w:rsidRPr="00CC076C">
        <w:rPr>
          <w:rFonts w:cs="Times New Roman"/>
          <w:lang w:val="sl-SI"/>
        </w:rPr>
        <w:t>Scotta</w:t>
      </w:r>
    </w:p>
    <w:p w14:paraId="351009D6" w14:textId="77777777" w:rsidR="00686119" w:rsidRPr="00CC076C" w:rsidRDefault="00686119" w:rsidP="00AF1BB7">
      <w:pPr>
        <w:rPr>
          <w:rFonts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3515"/>
      </w:tblGrid>
      <w:tr w:rsidR="00AF1BB7" w:rsidRPr="00CC076C" w14:paraId="67955993" w14:textId="77777777" w:rsidTr="00AF1BB7">
        <w:tc>
          <w:tcPr>
            <w:tcW w:w="5665" w:type="dxa"/>
          </w:tcPr>
          <w:p w14:paraId="13AD0FFD" w14:textId="60F62957" w:rsidR="00686119" w:rsidRPr="00CC076C" w:rsidRDefault="00686119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Glasb</w:t>
            </w:r>
            <w:r w:rsidR="00AF1BB7" w:rsidRPr="00CC076C">
              <w:rPr>
                <w:rFonts w:cs="Times New Roman"/>
                <w:lang w:val="sl-SI"/>
              </w:rPr>
              <w:t>a</w:t>
            </w:r>
          </w:p>
        </w:tc>
        <w:tc>
          <w:tcPr>
            <w:tcW w:w="3685" w:type="dxa"/>
          </w:tcPr>
          <w:p w14:paraId="714B0F42" w14:textId="37941D46" w:rsidR="00686119" w:rsidRPr="00CC076C" w:rsidRDefault="00686119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Gaetano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Donizetti</w:t>
            </w:r>
          </w:p>
        </w:tc>
      </w:tr>
      <w:tr w:rsidR="00AF1BB7" w:rsidRPr="00CC076C" w14:paraId="00C9714B" w14:textId="77777777" w:rsidTr="00AF1BB7">
        <w:tc>
          <w:tcPr>
            <w:tcW w:w="5665" w:type="dxa"/>
          </w:tcPr>
          <w:p w14:paraId="23B1DC35" w14:textId="40A2C500" w:rsidR="00686119" w:rsidRPr="00CC076C" w:rsidRDefault="00686119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Libreto</w:t>
            </w:r>
          </w:p>
        </w:tc>
        <w:tc>
          <w:tcPr>
            <w:tcW w:w="3685" w:type="dxa"/>
          </w:tcPr>
          <w:p w14:paraId="7959B032" w14:textId="06C5848C" w:rsidR="00686119" w:rsidRPr="00CC076C" w:rsidRDefault="00686119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Salvadore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Cammarano</w:t>
            </w:r>
            <w:proofErr w:type="spellEnd"/>
          </w:p>
        </w:tc>
      </w:tr>
      <w:tr w:rsidR="00AF1BB7" w:rsidRPr="00CC076C" w14:paraId="1C29CB0B" w14:textId="77777777" w:rsidTr="00AF1BB7">
        <w:tc>
          <w:tcPr>
            <w:tcW w:w="5665" w:type="dxa"/>
          </w:tcPr>
          <w:p w14:paraId="283158E5" w14:textId="162E295B" w:rsidR="000813CB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Izdaja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partiture</w:t>
            </w:r>
          </w:p>
        </w:tc>
        <w:tc>
          <w:tcPr>
            <w:tcW w:w="3685" w:type="dxa"/>
          </w:tcPr>
          <w:p w14:paraId="082C0789" w14:textId="2F46F37A" w:rsidR="000813CB" w:rsidRPr="00CC076C" w:rsidRDefault="00A35AF6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lang w:val="sl-SI"/>
              </w:rPr>
              <w:t>Casa</w:t>
            </w:r>
            <w:proofErr w:type="spellEnd"/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Ricordi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Milano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="00C955D9" w:rsidRPr="00CC076C">
              <w:rPr>
                <w:rFonts w:cs="Times New Roman"/>
                <w:lang w:val="sl-SI"/>
              </w:rPr>
              <w:t>2021</w:t>
            </w:r>
          </w:p>
        </w:tc>
      </w:tr>
      <w:tr w:rsidR="00AF1BB7" w:rsidRPr="00CC076C" w14:paraId="21C14137" w14:textId="77777777" w:rsidTr="00AF1BB7">
        <w:tc>
          <w:tcPr>
            <w:tcW w:w="5665" w:type="dxa"/>
          </w:tcPr>
          <w:p w14:paraId="6E5B8CF9" w14:textId="5659A13F" w:rsidR="00A35AF6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Praizvedba</w:t>
            </w:r>
          </w:p>
        </w:tc>
        <w:tc>
          <w:tcPr>
            <w:tcW w:w="3685" w:type="dxa"/>
          </w:tcPr>
          <w:p w14:paraId="4B16C58D" w14:textId="5E5613C2" w:rsidR="00A35AF6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26.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september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1835,</w:t>
            </w:r>
          </w:p>
          <w:p w14:paraId="493C1A14" w14:textId="11E85DA3" w:rsidR="00A35AF6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Teatro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San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Carlo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Neapelj</w:t>
            </w:r>
          </w:p>
        </w:tc>
      </w:tr>
      <w:tr w:rsidR="00AF1BB7" w:rsidRPr="00CC076C" w14:paraId="3A7A17E6" w14:textId="77777777" w:rsidTr="00AF1BB7">
        <w:tc>
          <w:tcPr>
            <w:tcW w:w="5665" w:type="dxa"/>
          </w:tcPr>
          <w:p w14:paraId="38F66EA3" w14:textId="586E7CC2" w:rsidR="00A35AF6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Premiera</w:t>
            </w:r>
          </w:p>
        </w:tc>
        <w:tc>
          <w:tcPr>
            <w:tcW w:w="3685" w:type="dxa"/>
          </w:tcPr>
          <w:p w14:paraId="69379F51" w14:textId="12249F7D" w:rsidR="00A35AF6" w:rsidRPr="00CC076C" w:rsidRDefault="00A35AF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4.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oktober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2024</w:t>
            </w:r>
          </w:p>
          <w:p w14:paraId="60FF3AA8" w14:textId="43C202E1" w:rsidR="00A35AF6" w:rsidRPr="00CC076C" w:rsidRDefault="00A35AF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Dvorana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Ondine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Otta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Klasinc</w:t>
            </w:r>
          </w:p>
        </w:tc>
      </w:tr>
    </w:tbl>
    <w:p w14:paraId="5CC65379" w14:textId="77777777" w:rsidR="00686119" w:rsidRPr="00CC076C" w:rsidRDefault="00686119" w:rsidP="00AF1BB7">
      <w:pPr>
        <w:rPr>
          <w:rFonts w:cs="Times New Roman"/>
          <w:lang w:val="sl-SI"/>
        </w:rPr>
      </w:pPr>
    </w:p>
    <w:p w14:paraId="7199DD8D" w14:textId="518C5C7F" w:rsidR="006049DC" w:rsidRPr="00CC076C" w:rsidRDefault="006049DC" w:rsidP="00AF1BB7">
      <w:pPr>
        <w:rPr>
          <w:rFonts w:cs="Times New Roman"/>
          <w:b/>
          <w:bCs/>
          <w:lang w:val="sl-SI"/>
        </w:rPr>
      </w:pPr>
      <w:r w:rsidRPr="00CC076C">
        <w:rPr>
          <w:rFonts w:cs="Times New Roman"/>
          <w:b/>
          <w:bCs/>
          <w:lang w:val="sl-SI"/>
        </w:rPr>
        <w:t>Ustvarjalci</w:t>
      </w:r>
      <w:r w:rsidR="000F08BB" w:rsidRPr="00CC076C">
        <w:rPr>
          <w:rFonts w:cs="Times New Roman"/>
          <w:b/>
          <w:bCs/>
          <w:lang w:val="sl-SI"/>
        </w:rPr>
        <w:t xml:space="preserve"> </w:t>
      </w:r>
      <w:r w:rsidRPr="00CC076C">
        <w:rPr>
          <w:rFonts w:cs="Times New Roman"/>
          <w:b/>
          <w:bCs/>
          <w:lang w:val="sl-SI"/>
        </w:rPr>
        <w:t>opere</w:t>
      </w:r>
    </w:p>
    <w:p w14:paraId="77427A5E" w14:textId="733658D3" w:rsidR="006049DC" w:rsidRPr="00CC076C" w:rsidRDefault="006049DC" w:rsidP="00AF1BB7">
      <w:pPr>
        <w:rPr>
          <w:rFonts w:cs="Times New Roman"/>
          <w:b/>
          <w:b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3488"/>
      </w:tblGrid>
      <w:tr w:rsidR="00AF1BB7" w:rsidRPr="00CC076C" w14:paraId="79D6A8F1" w14:textId="77777777" w:rsidTr="00AF1BB7">
        <w:tc>
          <w:tcPr>
            <w:tcW w:w="5665" w:type="dxa"/>
          </w:tcPr>
          <w:p w14:paraId="60895D2E" w14:textId="55D101B6" w:rsidR="006049DC" w:rsidRPr="00CC076C" w:rsidRDefault="006049DC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Dirigent</w:t>
            </w:r>
          </w:p>
        </w:tc>
        <w:tc>
          <w:tcPr>
            <w:tcW w:w="3685" w:type="dxa"/>
          </w:tcPr>
          <w:p w14:paraId="10C893B1" w14:textId="7E780887" w:rsidR="006049DC" w:rsidRPr="00CC076C" w:rsidRDefault="006049DC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Ivan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Hut</w:t>
            </w:r>
            <w:proofErr w:type="spellEnd"/>
          </w:p>
        </w:tc>
      </w:tr>
      <w:tr w:rsidR="00AF1BB7" w:rsidRPr="00CC076C" w14:paraId="5F5ABAA1" w14:textId="77777777" w:rsidTr="00AF1BB7">
        <w:tc>
          <w:tcPr>
            <w:tcW w:w="5665" w:type="dxa"/>
          </w:tcPr>
          <w:p w14:paraId="058838C2" w14:textId="4A0E2F54" w:rsidR="006049DC" w:rsidRPr="00CC076C" w:rsidRDefault="006049DC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Režiser,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scenograf,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kostumograf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oblikovalec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svetlobe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</w:p>
        </w:tc>
        <w:tc>
          <w:tcPr>
            <w:tcW w:w="3685" w:type="dxa"/>
          </w:tcPr>
          <w:p w14:paraId="55F6279E" w14:textId="67F3958F" w:rsidR="006049DC" w:rsidRPr="00CC076C" w:rsidRDefault="006049DC" w:rsidP="00AF1BB7">
            <w:pPr>
              <w:rPr>
                <w:rFonts w:cs="Times New Roman"/>
                <w:b/>
                <w:bCs/>
                <w:lang w:val="sl-SI"/>
              </w:rPr>
            </w:pP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Giulio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Ciabatti</w:t>
            </w:r>
            <w:proofErr w:type="spellEnd"/>
          </w:p>
        </w:tc>
      </w:tr>
      <w:tr w:rsidR="00AF1BB7" w:rsidRPr="00CC076C" w14:paraId="449669A2" w14:textId="77777777" w:rsidTr="00AF1BB7">
        <w:tc>
          <w:tcPr>
            <w:tcW w:w="5665" w:type="dxa"/>
          </w:tcPr>
          <w:p w14:paraId="509136FD" w14:textId="2C4A14F8" w:rsidR="006049DC" w:rsidRPr="00CC076C" w:rsidRDefault="006049DC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Asistent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scenografije</w:t>
            </w:r>
          </w:p>
        </w:tc>
        <w:tc>
          <w:tcPr>
            <w:tcW w:w="3685" w:type="dxa"/>
          </w:tcPr>
          <w:p w14:paraId="6DF75575" w14:textId="497C875C" w:rsidR="006049DC" w:rsidRPr="00CC076C" w:rsidRDefault="006049DC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Platon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Bardhi</w:t>
            </w:r>
          </w:p>
        </w:tc>
      </w:tr>
      <w:tr w:rsidR="00AF1BB7" w:rsidRPr="00CC076C" w14:paraId="5CF116AA" w14:textId="77777777" w:rsidTr="00AF1BB7">
        <w:tc>
          <w:tcPr>
            <w:tcW w:w="5665" w:type="dxa"/>
          </w:tcPr>
          <w:p w14:paraId="3FF7B7F0" w14:textId="23347DCD" w:rsidR="006049DC" w:rsidRPr="00CC076C" w:rsidRDefault="006049DC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Zborovodkinja</w:t>
            </w:r>
          </w:p>
        </w:tc>
        <w:tc>
          <w:tcPr>
            <w:tcW w:w="3685" w:type="dxa"/>
          </w:tcPr>
          <w:p w14:paraId="1D583B8B" w14:textId="7896CBFA" w:rsidR="006049DC" w:rsidRPr="00CC076C" w:rsidRDefault="006049DC" w:rsidP="00AF1BB7">
            <w:pPr>
              <w:rPr>
                <w:rFonts w:cs="Times New Roman"/>
                <w:b/>
                <w:bCs/>
                <w:lang w:val="sl-SI"/>
              </w:rPr>
            </w:pP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Zsuzsa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Budavari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Novak</w:t>
            </w:r>
          </w:p>
        </w:tc>
      </w:tr>
      <w:tr w:rsidR="00AF1BB7" w:rsidRPr="00CC076C" w14:paraId="5BEEA3F3" w14:textId="77777777" w:rsidTr="00AF1BB7">
        <w:tc>
          <w:tcPr>
            <w:tcW w:w="5665" w:type="dxa"/>
          </w:tcPr>
          <w:p w14:paraId="33B21E02" w14:textId="6DF8BC77" w:rsidR="00AF1BB7" w:rsidRPr="00CC076C" w:rsidRDefault="00AF1BB7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Asistent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režije</w:t>
            </w:r>
          </w:p>
        </w:tc>
        <w:tc>
          <w:tcPr>
            <w:tcW w:w="3685" w:type="dxa"/>
          </w:tcPr>
          <w:p w14:paraId="53360F1D" w14:textId="4352072F" w:rsidR="00AF1BB7" w:rsidRPr="00CC076C" w:rsidRDefault="00AF1BB7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Tim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Ribič</w:t>
            </w:r>
          </w:p>
        </w:tc>
      </w:tr>
    </w:tbl>
    <w:p w14:paraId="27FA0354" w14:textId="321BDEB9" w:rsidR="001F6487" w:rsidRPr="00CC076C" w:rsidRDefault="001F6487" w:rsidP="00AF1BB7">
      <w:pPr>
        <w:rPr>
          <w:rFonts w:cs="Times New Roman"/>
          <w:lang w:val="sl-SI"/>
        </w:rPr>
      </w:pPr>
    </w:p>
    <w:p w14:paraId="0885E965" w14:textId="65224A19" w:rsidR="001F6487" w:rsidRPr="00CC076C" w:rsidRDefault="001F6487" w:rsidP="00AF1BB7">
      <w:pPr>
        <w:rPr>
          <w:rFonts w:cs="Times New Roman"/>
          <w:b/>
          <w:bCs/>
          <w:lang w:val="sl-SI"/>
        </w:rPr>
      </w:pPr>
      <w:r w:rsidRPr="00CC076C">
        <w:rPr>
          <w:rFonts w:cs="Times New Roman"/>
          <w:b/>
          <w:bCs/>
          <w:lang w:val="sl-SI"/>
        </w:rPr>
        <w:t>Zasedba</w:t>
      </w:r>
    </w:p>
    <w:p w14:paraId="0F88A746" w14:textId="211D5797" w:rsidR="001F6487" w:rsidRPr="00CC076C" w:rsidRDefault="001F6487" w:rsidP="00AF1BB7">
      <w:pPr>
        <w:rPr>
          <w:rFonts w:cs="Times New Roman"/>
          <w:b/>
          <w:b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3496"/>
      </w:tblGrid>
      <w:tr w:rsidR="00AF1BB7" w:rsidRPr="00CC076C" w14:paraId="1CEBC958" w14:textId="77777777" w:rsidTr="00AF1BB7">
        <w:tc>
          <w:tcPr>
            <w:tcW w:w="5665" w:type="dxa"/>
          </w:tcPr>
          <w:p w14:paraId="27955171" w14:textId="7797E9EE" w:rsidR="00DD0486" w:rsidRPr="00CC076C" w:rsidRDefault="00DD048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Lord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Enrico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Ashton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Lucijin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brat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</w:p>
        </w:tc>
        <w:tc>
          <w:tcPr>
            <w:tcW w:w="3685" w:type="dxa"/>
          </w:tcPr>
          <w:p w14:paraId="26621C7E" w14:textId="1960BE40" w:rsidR="001F6487" w:rsidRPr="00CC076C" w:rsidRDefault="00DD048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Luka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Brajnik</w:t>
            </w:r>
          </w:p>
        </w:tc>
      </w:tr>
      <w:tr w:rsidR="00AF1BB7" w:rsidRPr="00CC076C" w14:paraId="480290D8" w14:textId="77777777" w:rsidTr="00AF1BB7">
        <w:tc>
          <w:tcPr>
            <w:tcW w:w="5665" w:type="dxa"/>
          </w:tcPr>
          <w:p w14:paraId="197BC268" w14:textId="5722D550" w:rsidR="00DD0486" w:rsidRPr="00CC076C" w:rsidRDefault="00DD048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Lucia</w:t>
            </w:r>
          </w:p>
        </w:tc>
        <w:tc>
          <w:tcPr>
            <w:tcW w:w="3685" w:type="dxa"/>
          </w:tcPr>
          <w:p w14:paraId="3BDDD35E" w14:textId="619DDBA2" w:rsidR="00DD0486" w:rsidRPr="00CC076C" w:rsidRDefault="00DD048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Nina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Dominko</w:t>
            </w:r>
          </w:p>
        </w:tc>
      </w:tr>
      <w:tr w:rsidR="00AF1BB7" w:rsidRPr="00CC076C" w14:paraId="27CD30E2" w14:textId="77777777" w:rsidTr="00AF1BB7">
        <w:tc>
          <w:tcPr>
            <w:tcW w:w="5665" w:type="dxa"/>
          </w:tcPr>
          <w:p w14:paraId="44CEBA81" w14:textId="277220C4" w:rsidR="00DD0486" w:rsidRPr="00CC076C" w:rsidRDefault="00DD048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Sir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Edgardo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di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Ravenswood</w:t>
            </w:r>
            <w:proofErr w:type="spellEnd"/>
          </w:p>
        </w:tc>
        <w:tc>
          <w:tcPr>
            <w:tcW w:w="3685" w:type="dxa"/>
          </w:tcPr>
          <w:p w14:paraId="49D5BD55" w14:textId="580EEEFC" w:rsidR="00DD0486" w:rsidRPr="00CC076C" w:rsidRDefault="00DD048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Martin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Sušnik</w:t>
            </w:r>
          </w:p>
        </w:tc>
      </w:tr>
      <w:tr w:rsidR="00AF1BB7" w:rsidRPr="00CC076C" w14:paraId="20456996" w14:textId="77777777" w:rsidTr="00AF1BB7">
        <w:tc>
          <w:tcPr>
            <w:tcW w:w="5665" w:type="dxa"/>
          </w:tcPr>
          <w:p w14:paraId="47B08278" w14:textId="6D8B9C41" w:rsidR="00DD0486" w:rsidRPr="00CC076C" w:rsidRDefault="00DD048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Lord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Arturo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Bucklaw</w:t>
            </w:r>
            <w:proofErr w:type="spellEnd"/>
          </w:p>
        </w:tc>
        <w:tc>
          <w:tcPr>
            <w:tcW w:w="3685" w:type="dxa"/>
          </w:tcPr>
          <w:p w14:paraId="598A0DEF" w14:textId="4AA82FB6" w:rsidR="00DD0486" w:rsidRPr="00CC076C" w:rsidRDefault="00DD0486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Danilo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Kostevšek</w:t>
            </w:r>
            <w:proofErr w:type="spellEnd"/>
          </w:p>
        </w:tc>
      </w:tr>
      <w:tr w:rsidR="00AF1BB7" w:rsidRPr="00CC076C" w14:paraId="629139A6" w14:textId="77777777" w:rsidTr="00AF1BB7">
        <w:tc>
          <w:tcPr>
            <w:tcW w:w="5665" w:type="dxa"/>
          </w:tcPr>
          <w:p w14:paraId="1E2B9265" w14:textId="211CF9F3" w:rsidR="00DD0486" w:rsidRPr="00CC076C" w:rsidRDefault="00DD0486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Raimondo</w:t>
            </w:r>
            <w:proofErr w:type="spellEnd"/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Bidebent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Lucijin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vzgojitelj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zaupnik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</w:p>
        </w:tc>
        <w:tc>
          <w:tcPr>
            <w:tcW w:w="3685" w:type="dxa"/>
          </w:tcPr>
          <w:p w14:paraId="089BF84C" w14:textId="7153E2BD" w:rsidR="00DD0486" w:rsidRPr="00CC076C" w:rsidRDefault="00226F3A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Luka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Ortar</w:t>
            </w:r>
          </w:p>
        </w:tc>
      </w:tr>
      <w:tr w:rsidR="00AF1BB7" w:rsidRPr="00CC076C" w14:paraId="1899A89E" w14:textId="77777777" w:rsidTr="00AF1BB7">
        <w:tc>
          <w:tcPr>
            <w:tcW w:w="5665" w:type="dxa"/>
          </w:tcPr>
          <w:p w14:paraId="78A70558" w14:textId="363CDC30" w:rsidR="003A70C8" w:rsidRPr="00CC076C" w:rsidRDefault="003A70C8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Alisa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Lucijina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služabnica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zaupnica</w:t>
            </w:r>
          </w:p>
        </w:tc>
        <w:tc>
          <w:tcPr>
            <w:tcW w:w="3685" w:type="dxa"/>
          </w:tcPr>
          <w:p w14:paraId="3A84ED8A" w14:textId="0F08E094" w:rsidR="00226F3A" w:rsidRPr="00CC076C" w:rsidRDefault="003A70C8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Dada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Kladenik</w:t>
            </w:r>
          </w:p>
        </w:tc>
      </w:tr>
      <w:tr w:rsidR="00AF1BB7" w:rsidRPr="00CC076C" w14:paraId="17C42F05" w14:textId="77777777" w:rsidTr="00AF1BB7">
        <w:tc>
          <w:tcPr>
            <w:tcW w:w="5665" w:type="dxa"/>
          </w:tcPr>
          <w:p w14:paraId="7080B5D8" w14:textId="164C197E" w:rsidR="003D1671" w:rsidRPr="00CC076C" w:rsidRDefault="003D1671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b/>
                <w:bCs/>
                <w:lang w:val="sl-SI"/>
              </w:rPr>
              <w:t>Normanno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poveljnik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straže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lorda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Ashtona</w:t>
            </w:r>
            <w:proofErr w:type="spellEnd"/>
          </w:p>
        </w:tc>
        <w:tc>
          <w:tcPr>
            <w:tcW w:w="3685" w:type="dxa"/>
          </w:tcPr>
          <w:p w14:paraId="14CD01A1" w14:textId="00FE3B98" w:rsidR="003A70C8" w:rsidRPr="00CC076C" w:rsidRDefault="00012C83" w:rsidP="00AF1BB7">
            <w:pPr>
              <w:rPr>
                <w:rFonts w:cs="Times New Roman"/>
                <w:b/>
                <w:bCs/>
                <w:lang w:val="sl-SI"/>
              </w:rPr>
            </w:pPr>
            <w:r w:rsidRPr="00CC076C">
              <w:rPr>
                <w:rFonts w:cs="Times New Roman"/>
                <w:b/>
                <w:bCs/>
                <w:lang w:val="sl-SI"/>
              </w:rPr>
              <w:t>Bogdan</w:t>
            </w:r>
            <w:r w:rsidR="000F08BB" w:rsidRPr="00CC076C">
              <w:rPr>
                <w:rFonts w:cs="Times New Roman"/>
                <w:b/>
                <w:bCs/>
                <w:lang w:val="sl-SI"/>
              </w:rPr>
              <w:t xml:space="preserve"> </w:t>
            </w:r>
            <w:r w:rsidRPr="00CC076C">
              <w:rPr>
                <w:rFonts w:cs="Times New Roman"/>
                <w:b/>
                <w:bCs/>
                <w:lang w:val="sl-SI"/>
              </w:rPr>
              <w:t>Stopar</w:t>
            </w:r>
          </w:p>
        </w:tc>
      </w:tr>
      <w:tr w:rsidR="00AF1BB7" w:rsidRPr="00CC076C" w14:paraId="115A2011" w14:textId="77777777" w:rsidTr="00AF1BB7">
        <w:tc>
          <w:tcPr>
            <w:tcW w:w="9350" w:type="dxa"/>
            <w:gridSpan w:val="2"/>
          </w:tcPr>
          <w:p w14:paraId="671851A7" w14:textId="382C6465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Plemstvo,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sorodniki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družine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Ashton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prebivalci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Lammermoorja</w:t>
            </w:r>
            <w:proofErr w:type="spellEnd"/>
            <w:r w:rsidRPr="00CC076C">
              <w:rPr>
                <w:rFonts w:cs="Times New Roman"/>
                <w:lang w:val="sl-SI"/>
              </w:rPr>
              <w:t>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paži,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stražniki,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služabniki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družine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Ashton</w:t>
            </w:r>
            <w:proofErr w:type="spellEnd"/>
          </w:p>
          <w:p w14:paraId="275C0C8C" w14:textId="5ACA5A42" w:rsidR="00012C83" w:rsidRPr="00CC076C" w:rsidRDefault="00012C83" w:rsidP="00AF1BB7">
            <w:pPr>
              <w:rPr>
                <w:rFonts w:cs="Times New Roman"/>
                <w:b/>
                <w:bCs/>
                <w:lang w:val="sl-SI"/>
              </w:rPr>
            </w:pPr>
          </w:p>
        </w:tc>
      </w:tr>
    </w:tbl>
    <w:p w14:paraId="28217266" w14:textId="530FAC36" w:rsidR="005B69EB" w:rsidRPr="00CC076C" w:rsidRDefault="005B69EB" w:rsidP="00AF1BB7">
      <w:pPr>
        <w:outlineLvl w:val="3"/>
        <w:rPr>
          <w:rFonts w:eastAsia="Times New Roman" w:cs="Times New Roman"/>
          <w:b/>
          <w:bCs/>
          <w:kern w:val="0"/>
          <w:lang w:val="sl-SI" w:eastAsia="sl-SI"/>
          <w14:ligatures w14:val="none"/>
        </w:rPr>
      </w:pPr>
      <w:r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>Zbor</w:t>
      </w:r>
      <w:r w:rsidR="000F08BB"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 xml:space="preserve"> </w:t>
      </w:r>
      <w:r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>Opere</w:t>
      </w:r>
      <w:r w:rsidR="000F08BB"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 xml:space="preserve"> </w:t>
      </w:r>
      <w:r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>SNG</w:t>
      </w:r>
      <w:r w:rsidR="000F08BB"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 xml:space="preserve"> </w:t>
      </w:r>
      <w:r w:rsidRPr="00CC076C">
        <w:rPr>
          <w:rFonts w:eastAsia="Times New Roman" w:cs="Times New Roman"/>
          <w:b/>
          <w:bCs/>
          <w:kern w:val="0"/>
          <w:lang w:val="sl-SI" w:eastAsia="sl-SI"/>
          <w14:ligatures w14:val="none"/>
        </w:rPr>
        <w:t>Maribor</w:t>
      </w:r>
    </w:p>
    <w:p w14:paraId="230A3AC0" w14:textId="781BE128" w:rsidR="00012C83" w:rsidRPr="00CC076C" w:rsidRDefault="00012C83" w:rsidP="00AF1BB7">
      <w:pPr>
        <w:rPr>
          <w:rFonts w:cs="Times New Roman"/>
          <w:b/>
          <w:bCs/>
          <w:lang w:val="sl-SI"/>
        </w:rPr>
      </w:pPr>
      <w:r w:rsidRPr="00CC076C">
        <w:rPr>
          <w:rFonts w:cs="Times New Roman"/>
          <w:b/>
          <w:bCs/>
          <w:lang w:val="sl-SI"/>
        </w:rPr>
        <w:t>Simfonični</w:t>
      </w:r>
      <w:r w:rsidR="000F08BB" w:rsidRPr="00CC076C">
        <w:rPr>
          <w:rFonts w:cs="Times New Roman"/>
          <w:b/>
          <w:bCs/>
          <w:lang w:val="sl-SI"/>
        </w:rPr>
        <w:t xml:space="preserve"> </w:t>
      </w:r>
      <w:r w:rsidRPr="00CC076C">
        <w:rPr>
          <w:rFonts w:cs="Times New Roman"/>
          <w:b/>
          <w:bCs/>
          <w:lang w:val="sl-SI"/>
        </w:rPr>
        <w:t>orkester</w:t>
      </w:r>
      <w:r w:rsidR="000F08BB" w:rsidRPr="00CC076C">
        <w:rPr>
          <w:rFonts w:cs="Times New Roman"/>
          <w:b/>
          <w:bCs/>
          <w:lang w:val="sl-SI"/>
        </w:rPr>
        <w:t xml:space="preserve"> </w:t>
      </w:r>
      <w:r w:rsidRPr="00CC076C">
        <w:rPr>
          <w:rFonts w:cs="Times New Roman"/>
          <w:b/>
          <w:bCs/>
          <w:lang w:val="sl-SI"/>
        </w:rPr>
        <w:t>SNG</w:t>
      </w:r>
      <w:r w:rsidR="000F08BB" w:rsidRPr="00CC076C">
        <w:rPr>
          <w:rFonts w:cs="Times New Roman"/>
          <w:b/>
          <w:bCs/>
          <w:lang w:val="sl-SI"/>
        </w:rPr>
        <w:t xml:space="preserve"> </w:t>
      </w:r>
      <w:r w:rsidRPr="00CC076C">
        <w:rPr>
          <w:rFonts w:cs="Times New Roman"/>
          <w:b/>
          <w:bCs/>
          <w:lang w:val="sl-SI"/>
        </w:rPr>
        <w:t>Maribor</w:t>
      </w:r>
    </w:p>
    <w:p w14:paraId="3EBBB8DD" w14:textId="77777777" w:rsidR="00AF1BB7" w:rsidRPr="00CC076C" w:rsidRDefault="00AF1BB7" w:rsidP="00AF1BB7">
      <w:pPr>
        <w:rPr>
          <w:rFonts w:cs="Times New Roman"/>
          <w:b/>
          <w:b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3496"/>
      </w:tblGrid>
      <w:tr w:rsidR="00AF1BB7" w:rsidRPr="00CC076C" w14:paraId="53C6721A" w14:textId="77777777" w:rsidTr="00AF1BB7">
        <w:tc>
          <w:tcPr>
            <w:tcW w:w="5342" w:type="dxa"/>
          </w:tcPr>
          <w:p w14:paraId="3CFB6D77" w14:textId="04149503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Koncertna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mojstrica</w:t>
            </w:r>
          </w:p>
        </w:tc>
        <w:tc>
          <w:tcPr>
            <w:tcW w:w="3496" w:type="dxa"/>
          </w:tcPr>
          <w:p w14:paraId="14A3321E" w14:textId="732A7DAF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lang w:val="sl-SI"/>
              </w:rPr>
              <w:t>Oksana</w:t>
            </w:r>
            <w:proofErr w:type="spellEnd"/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Pečeny</w:t>
            </w:r>
            <w:proofErr w:type="spellEnd"/>
          </w:p>
        </w:tc>
      </w:tr>
      <w:tr w:rsidR="00AF1BB7" w:rsidRPr="00CC076C" w14:paraId="506CAB8C" w14:textId="77777777" w:rsidTr="00AF1BB7">
        <w:tc>
          <w:tcPr>
            <w:tcW w:w="5342" w:type="dxa"/>
          </w:tcPr>
          <w:p w14:paraId="4EDDF45F" w14:textId="7041AB56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Korepetitorji</w:t>
            </w:r>
          </w:p>
        </w:tc>
        <w:tc>
          <w:tcPr>
            <w:tcW w:w="3496" w:type="dxa"/>
          </w:tcPr>
          <w:p w14:paraId="042758FD" w14:textId="54388F7F" w:rsidR="00AF1BB7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Sofia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Ticchi</w:t>
            </w:r>
          </w:p>
          <w:p w14:paraId="5D0294E6" w14:textId="0014B213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Anna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Fernandez</w:t>
            </w:r>
            <w:proofErr w:type="spellEnd"/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Torres</w:t>
            </w:r>
            <w:proofErr w:type="spellEnd"/>
          </w:p>
          <w:p w14:paraId="33F4C66A" w14:textId="7FA93639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Robert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Mraček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</w:p>
        </w:tc>
      </w:tr>
      <w:tr w:rsidR="00AF1BB7" w:rsidRPr="00CC076C" w14:paraId="651EF052" w14:textId="77777777" w:rsidTr="00AF1BB7">
        <w:tc>
          <w:tcPr>
            <w:tcW w:w="5342" w:type="dxa"/>
          </w:tcPr>
          <w:p w14:paraId="793E644A" w14:textId="7BC406A9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Šepetalka</w:t>
            </w:r>
          </w:p>
        </w:tc>
        <w:tc>
          <w:tcPr>
            <w:tcW w:w="3496" w:type="dxa"/>
          </w:tcPr>
          <w:p w14:paraId="699A7247" w14:textId="13D42B73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Sabina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Alatič</w:t>
            </w:r>
            <w:proofErr w:type="spellEnd"/>
          </w:p>
        </w:tc>
      </w:tr>
      <w:tr w:rsidR="00AF1BB7" w:rsidRPr="00CC076C" w14:paraId="4593ABF1" w14:textId="77777777" w:rsidTr="00AF1BB7">
        <w:tc>
          <w:tcPr>
            <w:tcW w:w="5342" w:type="dxa"/>
          </w:tcPr>
          <w:p w14:paraId="1DC18A0A" w14:textId="0992E6EB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Inšpicienta</w:t>
            </w:r>
          </w:p>
        </w:tc>
        <w:tc>
          <w:tcPr>
            <w:tcW w:w="3496" w:type="dxa"/>
          </w:tcPr>
          <w:p w14:paraId="56C4B18D" w14:textId="3448DCCF" w:rsidR="00AF1BB7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Iztok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Smeh</w:t>
            </w:r>
          </w:p>
          <w:p w14:paraId="24D97614" w14:textId="7512DA55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Matjaž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Marin</w:t>
            </w:r>
          </w:p>
        </w:tc>
      </w:tr>
      <w:tr w:rsidR="00AF1BB7" w:rsidRPr="00CC076C" w14:paraId="30CFC52B" w14:textId="77777777" w:rsidTr="00AF1BB7">
        <w:tc>
          <w:tcPr>
            <w:tcW w:w="5342" w:type="dxa"/>
          </w:tcPr>
          <w:p w14:paraId="5440B1C3" w14:textId="4D35B36B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Prevod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libreta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v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slovenščino</w:t>
            </w:r>
          </w:p>
        </w:tc>
        <w:tc>
          <w:tcPr>
            <w:tcW w:w="3496" w:type="dxa"/>
          </w:tcPr>
          <w:p w14:paraId="50F06140" w14:textId="4E8A7A9B" w:rsidR="00012C83" w:rsidRPr="00CC076C" w:rsidRDefault="00012C83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Luka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Hrvatin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Meglič</w:t>
            </w:r>
          </w:p>
        </w:tc>
      </w:tr>
      <w:tr w:rsidR="00AF1BB7" w:rsidRPr="00CC076C" w14:paraId="63F28193" w14:textId="77777777" w:rsidTr="00AF1BB7">
        <w:tc>
          <w:tcPr>
            <w:tcW w:w="5342" w:type="dxa"/>
          </w:tcPr>
          <w:p w14:paraId="72C04A22" w14:textId="410279AE" w:rsidR="00A35AF6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lastRenderedPageBreak/>
              <w:t>Predvajanje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nadnapisov</w:t>
            </w:r>
          </w:p>
        </w:tc>
        <w:tc>
          <w:tcPr>
            <w:tcW w:w="3496" w:type="dxa"/>
          </w:tcPr>
          <w:p w14:paraId="370C3A08" w14:textId="65EE8FA6" w:rsidR="00AF1BB7" w:rsidRPr="00CC076C" w:rsidRDefault="00A35AF6" w:rsidP="00AF1BB7">
            <w:pPr>
              <w:rPr>
                <w:rFonts w:cs="Times New Roman"/>
                <w:lang w:val="sl-SI"/>
              </w:rPr>
            </w:pPr>
            <w:r w:rsidRPr="00CC076C">
              <w:rPr>
                <w:rFonts w:cs="Times New Roman"/>
                <w:lang w:val="sl-SI"/>
              </w:rPr>
              <w:t>Kristina</w:t>
            </w:r>
            <w:r w:rsidR="000F08BB" w:rsidRPr="00CC076C">
              <w:rPr>
                <w:rFonts w:cs="Times New Roman"/>
                <w:lang w:val="sl-SI"/>
              </w:rPr>
              <w:t xml:space="preserve"> </w:t>
            </w:r>
            <w:r w:rsidRPr="00CC076C">
              <w:rPr>
                <w:rFonts w:cs="Times New Roman"/>
                <w:lang w:val="sl-SI"/>
              </w:rPr>
              <w:t>Prah</w:t>
            </w:r>
          </w:p>
          <w:p w14:paraId="55E8EDAA" w14:textId="6E8884F8" w:rsidR="00012C83" w:rsidRPr="00CC076C" w:rsidRDefault="00A35AF6" w:rsidP="00AF1BB7">
            <w:pPr>
              <w:rPr>
                <w:rFonts w:cs="Times New Roman"/>
                <w:lang w:val="sl-SI"/>
              </w:rPr>
            </w:pPr>
            <w:proofErr w:type="spellStart"/>
            <w:r w:rsidRPr="00CC076C">
              <w:rPr>
                <w:rFonts w:cs="Times New Roman"/>
                <w:lang w:val="sl-SI"/>
              </w:rPr>
              <w:t>Cristian</w:t>
            </w:r>
            <w:proofErr w:type="spellEnd"/>
            <w:r w:rsidR="000F08BB" w:rsidRPr="00CC076C">
              <w:rPr>
                <w:rFonts w:cs="Times New Roman"/>
                <w:lang w:val="sl-SI"/>
              </w:rPr>
              <w:t xml:space="preserve"> </w:t>
            </w:r>
            <w:proofErr w:type="spellStart"/>
            <w:r w:rsidRPr="00CC076C">
              <w:rPr>
                <w:rFonts w:cs="Times New Roman"/>
                <w:lang w:val="sl-SI"/>
              </w:rPr>
              <w:t>Popovici</w:t>
            </w:r>
            <w:proofErr w:type="spellEnd"/>
          </w:p>
        </w:tc>
      </w:tr>
    </w:tbl>
    <w:p w14:paraId="58E23E5F" w14:textId="77777777" w:rsidR="0037739B" w:rsidRPr="00CC076C" w:rsidRDefault="0037739B" w:rsidP="00AF1BB7">
      <w:pPr>
        <w:rPr>
          <w:rFonts w:cs="Times New Roman"/>
          <w:lang w:val="sl-SI"/>
        </w:rPr>
      </w:pPr>
    </w:p>
    <w:p w14:paraId="5235D273" w14:textId="77777777" w:rsidR="00AF1BB7" w:rsidRPr="00CC076C" w:rsidRDefault="00AF1BB7" w:rsidP="00AF1BB7">
      <w:pPr>
        <w:rPr>
          <w:rFonts w:cs="Times New Roman"/>
          <w:b/>
          <w:bCs/>
          <w:lang w:val="sl-SI"/>
        </w:rPr>
      </w:pPr>
    </w:p>
    <w:p w14:paraId="626DA2B7" w14:textId="77777777" w:rsidR="00AF1BB7" w:rsidRPr="00CC076C" w:rsidRDefault="00AF1BB7" w:rsidP="00AF1BB7">
      <w:pPr>
        <w:rPr>
          <w:rFonts w:cs="Times New Roman"/>
          <w:b/>
          <w:bCs/>
          <w:lang w:val="sl-SI"/>
        </w:rPr>
      </w:pPr>
    </w:p>
    <w:p w14:paraId="499FC652" w14:textId="78689272" w:rsidR="00AF1BB7" w:rsidRPr="00CC076C" w:rsidRDefault="00AF1BB7" w:rsidP="00AF1BB7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VSEBINA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OPERE</w:t>
      </w:r>
    </w:p>
    <w:p w14:paraId="118802F2" w14:textId="77777777" w:rsidR="00AF1BB7" w:rsidRPr="00CC076C" w:rsidRDefault="00AF1BB7" w:rsidP="00AF1BB7">
      <w:pPr>
        <w:rPr>
          <w:rFonts w:cs="Times New Roman"/>
          <w:lang w:val="sl-SI"/>
        </w:rPr>
      </w:pPr>
    </w:p>
    <w:p w14:paraId="29E5B882" w14:textId="17B02699" w:rsidR="00AF1BB7" w:rsidRPr="00CC076C" w:rsidRDefault="00AF1BB7" w:rsidP="00AF1BB7">
      <w:pPr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t>Prvo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dejanje</w:t>
      </w:r>
    </w:p>
    <w:p w14:paraId="2ADF5D2F" w14:textId="77777777" w:rsidR="00D04E0D" w:rsidRPr="00CC076C" w:rsidRDefault="00D04E0D" w:rsidP="00AF1BB7">
      <w:pPr>
        <w:rPr>
          <w:rFonts w:cs="Times New Roman"/>
          <w:i/>
          <w:iCs/>
          <w:lang w:val="sl-SI"/>
        </w:rPr>
      </w:pPr>
    </w:p>
    <w:p w14:paraId="6CE42EB6" w14:textId="448F5297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Prvi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39DAD801" w14:textId="77777777" w:rsidR="000F08BB" w:rsidRPr="00CC076C" w:rsidRDefault="00AF1BB7" w:rsidP="00AF1BB7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Normanno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poveljnik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straže,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služabniki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preži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vsiljivca,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domnevno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nekdanjega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Enricovega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zapriseženega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sovražnika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skrivaj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zaljubljen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Enricovo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sestro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Lucio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nemilost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angleškem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finančnim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propadom,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vpliv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narašča.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rešil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neugodnega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rešitev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bogatim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vplivnim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zaveznikom.</w:t>
      </w:r>
    </w:p>
    <w:p w14:paraId="38FD95D1" w14:textId="40BD510B" w:rsidR="00AF1BB7" w:rsidRPr="00CC076C" w:rsidRDefault="00AF1BB7" w:rsidP="00AF1BB7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vzgojitelj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kaplan,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posvari,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trenutno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žaluje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nedavno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umorjeno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materjo.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Normanno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molitvijo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materinem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grobu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napadel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pobesneli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hipu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rešil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ustrelil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bika.</w:t>
      </w:r>
    </w:p>
    <w:p w14:paraId="04C5814C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Stražarji,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vrnili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pohoda,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potrdijo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Enricov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sum,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skrivaj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sestajala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grajskem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izmuzniti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Enricovim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stražarjem,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okrepila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Enricovo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odločenost,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negotovega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položaja.</w:t>
      </w:r>
    </w:p>
    <w:p w14:paraId="293172B2" w14:textId="1B9D835F" w:rsidR="00AF1BB7" w:rsidRPr="00CC076C" w:rsidRDefault="00AF1BB7" w:rsidP="00AF1BB7">
      <w:pPr>
        <w:rPr>
          <w:rFonts w:cs="Times New Roman"/>
          <w:lang w:val="sl-SI"/>
        </w:rPr>
      </w:pPr>
    </w:p>
    <w:p w14:paraId="6909E9C2" w14:textId="3417FFD3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Drugi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3C59A22D" w14:textId="67BB1D4D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Lucia,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služabnica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zaupnica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Alisa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nestrpno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ljubljenega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Edgardovih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prednikov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ljubosumja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ljubega,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preganja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privid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umorjene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zazre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obarva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krvjo.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Alisa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prepozna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znamenje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opusti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vnaprej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nesrečno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končala.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nestrpno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srečanje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Edgardom</w:t>
      </w:r>
      <w:proofErr w:type="spellEnd"/>
      <w:r w:rsidRPr="00CC076C">
        <w:rPr>
          <w:rFonts w:cs="Times New Roman"/>
          <w:lang w:val="sl-SI"/>
        </w:rPr>
        <w:t>.</w:t>
      </w:r>
    </w:p>
    <w:p w14:paraId="546FE2D4" w14:textId="77777777" w:rsidR="000F08BB" w:rsidRPr="00CC076C" w:rsidRDefault="00AF1BB7" w:rsidP="00AF1BB7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odpravlja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Francijo,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posloviti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umoril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prikrajšal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dediščino.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plemeniti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ideji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sprava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nemogoča,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njuna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zaenkrat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skrivnost.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Zaljubljenca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obljubita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zvestobo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izmenjata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prstana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simbol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prisege.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odhodom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obljubi,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mislil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pisal.</w:t>
      </w:r>
    </w:p>
    <w:p w14:paraId="44C283DF" w14:textId="27FDF36A" w:rsidR="00AF1BB7" w:rsidRPr="00CC076C" w:rsidRDefault="00AF1BB7" w:rsidP="00AF1BB7">
      <w:pPr>
        <w:rPr>
          <w:rFonts w:cs="Times New Roman"/>
          <w:lang w:val="sl-SI"/>
        </w:rPr>
      </w:pPr>
    </w:p>
    <w:p w14:paraId="7549D7CD" w14:textId="77777777" w:rsidR="00AF1BB7" w:rsidRPr="00CC076C" w:rsidRDefault="00AF1BB7" w:rsidP="00AF1BB7">
      <w:pPr>
        <w:rPr>
          <w:rFonts w:cs="Times New Roman"/>
          <w:b/>
          <w:bCs/>
          <w:i/>
          <w:iCs/>
          <w:lang w:val="sl-SI"/>
        </w:rPr>
      </w:pPr>
    </w:p>
    <w:p w14:paraId="55D57A84" w14:textId="77777777" w:rsidR="00D04E0D" w:rsidRPr="00CC076C" w:rsidRDefault="00D04E0D">
      <w:pPr>
        <w:spacing w:after="160" w:line="278" w:lineRule="auto"/>
        <w:jc w:val="left"/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br w:type="page"/>
      </w:r>
    </w:p>
    <w:p w14:paraId="2CE8D2DA" w14:textId="756FC68D" w:rsidR="00AF1BB7" w:rsidRPr="00CC076C" w:rsidRDefault="00AF1BB7" w:rsidP="00AF1BB7">
      <w:pPr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lastRenderedPageBreak/>
        <w:t>Drugo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dejanje</w:t>
      </w:r>
    </w:p>
    <w:p w14:paraId="52ABEF27" w14:textId="77777777" w:rsidR="00D04E0D" w:rsidRPr="00CC076C" w:rsidRDefault="00D04E0D" w:rsidP="00AF1BB7">
      <w:pPr>
        <w:rPr>
          <w:rFonts w:cs="Times New Roman"/>
          <w:i/>
          <w:iCs/>
          <w:lang w:val="sl-SI"/>
        </w:rPr>
      </w:pPr>
    </w:p>
    <w:p w14:paraId="7AEDC6F0" w14:textId="784E9D50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Prvi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0EF5EBE9" w14:textId="03ADFF38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Minilo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tednov.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Normanno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prestregel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nadomestil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ponarejenimi,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namigujejo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nezvestobo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pošlje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Normanna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skuša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Bucklawom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zaobljubi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Pr="00CC076C">
        <w:rPr>
          <w:rFonts w:cs="Times New Roman"/>
          <w:lang w:val="sl-SI"/>
        </w:rPr>
        <w:t>.</w:t>
      </w:r>
    </w:p>
    <w:p w14:paraId="1D475E35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omajal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gorečo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privrženost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izbrancu,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pokaže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ponarejenih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razbrala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nezvestoba,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popolnoma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hip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oglasi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slovesna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naznani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Obupani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vendarle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popusti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Arturom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poprosi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pomoč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Raimonda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prepričuje,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opustitev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zaobljube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prihodnost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družine.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obup,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hrepeni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rešila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neznosnih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neizpolnjene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ljubezni.</w:t>
      </w:r>
    </w:p>
    <w:p w14:paraId="32D0389F" w14:textId="635DB721" w:rsidR="00AF1BB7" w:rsidRPr="00CC076C" w:rsidRDefault="00AF1BB7" w:rsidP="00AF1BB7">
      <w:pPr>
        <w:rPr>
          <w:rFonts w:cs="Times New Roman"/>
          <w:lang w:val="sl-SI"/>
        </w:rPr>
      </w:pPr>
    </w:p>
    <w:p w14:paraId="7918EBF9" w14:textId="25ED0CA9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Drugi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4C21A2D9" w14:textId="37493D33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Svatje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pozdravljajo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lorda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obljubil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popolno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podporo.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poglobi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stisko.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zagotovil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zavezništvo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Bucklawom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takojšen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podpis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okleva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uporabi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sile,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trenutka,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popusti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bratovemu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pritisku.</w:t>
      </w:r>
    </w:p>
    <w:p w14:paraId="5412BB37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grajsko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dvorano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prihrumi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izdaje.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posreduje,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preprečil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fizični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konflikt,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pokaže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podpis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pogodbi.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zlomljenim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srcem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prekolne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prstan.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obupa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vrže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prstan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potepta,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odstranijo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gradu.</w:t>
      </w:r>
    </w:p>
    <w:p w14:paraId="2E058243" w14:textId="55F5DC56" w:rsidR="00AF1BB7" w:rsidRPr="00CC076C" w:rsidRDefault="00AF1BB7" w:rsidP="00AF1BB7">
      <w:pPr>
        <w:rPr>
          <w:rFonts w:cs="Times New Roman"/>
          <w:lang w:val="sl-SI"/>
        </w:rPr>
      </w:pPr>
    </w:p>
    <w:p w14:paraId="24631F3B" w14:textId="653A2952" w:rsidR="00AF1BB7" w:rsidRPr="00CC076C" w:rsidRDefault="00AF1BB7" w:rsidP="00AF1BB7">
      <w:pPr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t>Tretje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dejanje</w:t>
      </w:r>
    </w:p>
    <w:p w14:paraId="602B759B" w14:textId="77777777" w:rsidR="00D04E0D" w:rsidRPr="00CC076C" w:rsidRDefault="00D04E0D" w:rsidP="00AF1BB7">
      <w:pPr>
        <w:rPr>
          <w:rFonts w:cs="Times New Roman"/>
          <w:i/>
          <w:iCs/>
          <w:lang w:val="sl-SI"/>
        </w:rPr>
      </w:pPr>
    </w:p>
    <w:p w14:paraId="09B1DA93" w14:textId="32F17CEF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Prvi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6D8AE8E6" w14:textId="77777777" w:rsidR="000F08BB" w:rsidRPr="00CC076C" w:rsidRDefault="00AF1BB7" w:rsidP="00AF1BB7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Enrico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obišče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stolpu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Wolf’s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Crag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izzval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dvoboj.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zlobo,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nakopičila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ostrega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konflikta,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razkrije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prepušča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posteljnim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radostim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ženinom,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dodatno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podžge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naposled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pristane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dvoboj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grobnico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Pr="00CC076C">
        <w:rPr>
          <w:rFonts w:cs="Times New Roman"/>
          <w:lang w:val="sl-SI"/>
        </w:rPr>
        <w:t>.</w:t>
      </w:r>
    </w:p>
    <w:p w14:paraId="31C72557" w14:textId="6DA4FD00" w:rsidR="00AF1BB7" w:rsidRPr="00CC076C" w:rsidRDefault="00AF1BB7" w:rsidP="00AF1BB7">
      <w:pPr>
        <w:rPr>
          <w:rFonts w:cs="Times New Roman"/>
          <w:lang w:val="sl-SI"/>
        </w:rPr>
      </w:pPr>
    </w:p>
    <w:p w14:paraId="7E245647" w14:textId="045C3220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t>Drugi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2EC64316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Poročno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zamahu,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dokler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strašne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zblaznela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umorila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ženina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dvorani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obleki,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krvjo.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deliriju,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popolnoma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zameglil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razsodnost,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združena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Edgardom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prihrumi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dvorano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popusti,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prepozna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težo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zgrudi,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okrivi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razplet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dogodkov.</w:t>
      </w:r>
    </w:p>
    <w:p w14:paraId="7C3D4E2D" w14:textId="0515C229" w:rsidR="00AF1BB7" w:rsidRPr="00CC076C" w:rsidRDefault="00AF1BB7" w:rsidP="00AF1BB7">
      <w:pPr>
        <w:rPr>
          <w:rFonts w:cs="Times New Roman"/>
          <w:lang w:val="sl-SI"/>
        </w:rPr>
      </w:pPr>
    </w:p>
    <w:p w14:paraId="56ED0065" w14:textId="64502694" w:rsidR="00AF1BB7" w:rsidRPr="00CC076C" w:rsidRDefault="00AF1BB7" w:rsidP="00AF1BB7">
      <w:pPr>
        <w:rPr>
          <w:rFonts w:cs="Times New Roman"/>
          <w:i/>
          <w:iCs/>
          <w:lang w:val="sl-SI"/>
        </w:rPr>
      </w:pPr>
      <w:r w:rsidRPr="00CC076C">
        <w:rPr>
          <w:rFonts w:cs="Times New Roman"/>
          <w:i/>
          <w:iCs/>
          <w:lang w:val="sl-SI"/>
        </w:rPr>
        <w:lastRenderedPageBreak/>
        <w:t>Tretji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prizor</w:t>
      </w:r>
    </w:p>
    <w:p w14:paraId="5D34F9D5" w14:textId="7F123AEE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grobnico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dvoboj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omajana,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hrepeni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maščevanju,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ampak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oglasijo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turobni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zvoki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pogrebnega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obišče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sporoči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umrla.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popolnoma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zabode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nebesih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združil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Lucio.</w:t>
      </w:r>
    </w:p>
    <w:p w14:paraId="546143BC" w14:textId="77777777" w:rsidR="00AF1BB7" w:rsidRPr="00CC076C" w:rsidRDefault="00AF1BB7" w:rsidP="00AF1BB7">
      <w:pPr>
        <w:rPr>
          <w:lang w:val="sl-SI"/>
        </w:rPr>
      </w:pPr>
    </w:p>
    <w:p w14:paraId="5B63B1B7" w14:textId="77777777" w:rsidR="00CE4F61" w:rsidRPr="00CC076C" w:rsidRDefault="00CE4F61" w:rsidP="00AF1BB7">
      <w:pPr>
        <w:rPr>
          <w:lang w:val="sl-SI"/>
        </w:rPr>
      </w:pPr>
    </w:p>
    <w:p w14:paraId="6FE6D53D" w14:textId="6ABB3F01" w:rsidR="00AF1BB7" w:rsidRPr="00CC076C" w:rsidRDefault="00AF1BB7" w:rsidP="00AF1BB7">
      <w:pPr>
        <w:rPr>
          <w:b/>
          <w:bCs/>
          <w:sz w:val="32"/>
          <w:szCs w:val="32"/>
          <w:lang w:val="sl-SI"/>
        </w:rPr>
      </w:pPr>
      <w:r w:rsidRPr="00CC076C">
        <w:rPr>
          <w:b/>
          <w:bCs/>
          <w:sz w:val="32"/>
          <w:szCs w:val="32"/>
          <w:lang w:val="sl-SI"/>
        </w:rPr>
        <w:t>IZ</w:t>
      </w:r>
      <w:r w:rsidR="000F08BB" w:rsidRPr="00CC076C">
        <w:rPr>
          <w:b/>
          <w:bCs/>
          <w:sz w:val="32"/>
          <w:szCs w:val="32"/>
          <w:lang w:val="sl-SI"/>
        </w:rPr>
        <w:t xml:space="preserve"> </w:t>
      </w:r>
      <w:r w:rsidRPr="00CC076C">
        <w:rPr>
          <w:b/>
          <w:bCs/>
          <w:sz w:val="32"/>
          <w:szCs w:val="32"/>
          <w:lang w:val="sl-SI"/>
        </w:rPr>
        <w:t>GLEDALIŠKEGA</w:t>
      </w:r>
      <w:r w:rsidR="000F08BB" w:rsidRPr="00CC076C">
        <w:rPr>
          <w:b/>
          <w:bCs/>
          <w:sz w:val="32"/>
          <w:szCs w:val="32"/>
          <w:lang w:val="sl-SI"/>
        </w:rPr>
        <w:t xml:space="preserve"> </w:t>
      </w:r>
      <w:r w:rsidRPr="00CC076C">
        <w:rPr>
          <w:b/>
          <w:bCs/>
          <w:sz w:val="32"/>
          <w:szCs w:val="32"/>
          <w:lang w:val="sl-SI"/>
        </w:rPr>
        <w:t>LISTA</w:t>
      </w:r>
    </w:p>
    <w:p w14:paraId="6E079203" w14:textId="77777777" w:rsidR="00AF1BB7" w:rsidRPr="00CC076C" w:rsidRDefault="00AF1BB7" w:rsidP="00AF1BB7">
      <w:pPr>
        <w:rPr>
          <w:lang w:val="sl-SI"/>
        </w:rPr>
      </w:pPr>
    </w:p>
    <w:p w14:paraId="6A1FFAC4" w14:textId="77777777" w:rsidR="000F08BB" w:rsidRPr="00CC076C" w:rsidRDefault="00AF1BB7" w:rsidP="00AF1BB7">
      <w:pPr>
        <w:rPr>
          <w:rFonts w:cs="Times New Roman"/>
          <w:b/>
          <w:bCs/>
          <w:sz w:val="36"/>
          <w:szCs w:val="36"/>
          <w:lang w:val="sl-SI"/>
        </w:rPr>
      </w:pPr>
      <w:r w:rsidRPr="00CC076C">
        <w:rPr>
          <w:rFonts w:cs="Times New Roman"/>
          <w:b/>
          <w:bCs/>
          <w:sz w:val="36"/>
          <w:szCs w:val="36"/>
          <w:lang w:val="sl-SI"/>
        </w:rPr>
        <w:t>Donizettijeva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opera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i/>
          <w:iCs/>
          <w:sz w:val="36"/>
          <w:szCs w:val="36"/>
          <w:lang w:val="sl-SI"/>
        </w:rPr>
        <w:t>Lucia</w:t>
      </w:r>
      <w:proofErr w:type="spellEnd"/>
      <w:r w:rsidR="000F08BB" w:rsidRPr="00CC076C">
        <w:rPr>
          <w:rFonts w:cs="Times New Roman"/>
          <w:b/>
          <w:bCs/>
          <w:i/>
          <w:i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sz w:val="36"/>
          <w:szCs w:val="36"/>
          <w:lang w:val="sl-SI"/>
        </w:rPr>
        <w:t>di</w:t>
      </w:r>
      <w:r w:rsidR="000F08BB" w:rsidRPr="00CC076C">
        <w:rPr>
          <w:rFonts w:cs="Times New Roman"/>
          <w:b/>
          <w:bCs/>
          <w:i/>
          <w:iCs/>
          <w:sz w:val="36"/>
          <w:szCs w:val="36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i/>
          <w:iCs/>
          <w:sz w:val="36"/>
          <w:szCs w:val="36"/>
          <w:lang w:val="sl-SI"/>
        </w:rPr>
        <w:t>Lammermoor</w:t>
      </w:r>
      <w:proofErr w:type="spellEnd"/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–</w:t>
      </w:r>
    </w:p>
    <w:p w14:paraId="1EAF0BFB" w14:textId="07087292" w:rsidR="00AF1BB7" w:rsidRPr="00CC076C" w:rsidRDefault="00AF1BB7" w:rsidP="00AF1BB7">
      <w:pPr>
        <w:rPr>
          <w:rFonts w:cs="Times New Roman"/>
          <w:b/>
          <w:bCs/>
          <w:sz w:val="36"/>
          <w:szCs w:val="36"/>
          <w:lang w:val="sl-SI"/>
        </w:rPr>
      </w:pPr>
      <w:r w:rsidRPr="00CC076C">
        <w:rPr>
          <w:rFonts w:cs="Times New Roman"/>
          <w:b/>
          <w:bCs/>
          <w:sz w:val="36"/>
          <w:szCs w:val="36"/>
          <w:lang w:val="sl-SI"/>
        </w:rPr>
        <w:t>od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upodobitev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ženske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krhkosti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do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vznika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duha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feminizma</w:t>
      </w:r>
    </w:p>
    <w:p w14:paraId="369627FB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Ohranjena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korespondenca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Gaetana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(1797–1848)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tridesetih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včasih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spogleduje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formo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krakosapnega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inventarnega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popisa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projektov,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sodelovanj,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potovanj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omogoča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detajlen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vpogled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ustvarjalčev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vrtoglav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razkrivajo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administrativne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pogajalske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sposobnosti,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podjetne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obdobja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nepogrešljive.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Bolena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Milanu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rekoč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izstrelil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pozornosti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zagotovil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varnejši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nadzora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komponiranja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1822,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nevzdržen.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Poleg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dolgotrajnih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težav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pomanjkanjem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spopadati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cenzorjev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nesposobnostjo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uprave.</w:t>
      </w:r>
    </w:p>
    <w:p w14:paraId="7DDB810B" w14:textId="67E42617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Indici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težav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pojavili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avgusta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dokončal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Maria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Stuarda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Bardarija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uradni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odgovor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cenzure.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meseca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fazi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kostumov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scene.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Bardari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sporočilo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cenzorjev,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odredili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bistvene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spremembe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besedila.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uklonil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volji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cenzorjev,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popravki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besedila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ustrezno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vestno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prilagodil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popravkom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generalki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Ferdinand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prepovedal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Maria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Stuarda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oktobra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1834,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drugačni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preobleki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Buondelmonte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prirejena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zgodbo,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dovolj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»neškodljiva«,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cenzorski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pregled.</w:t>
      </w:r>
    </w:p>
    <w:p w14:paraId="68F27E1A" w14:textId="0C3FBD53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Omenjena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izkušnja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spremenil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pristop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strategijo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naročnikov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cenzure.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neapeljskem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naročilu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podpisal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Sedmi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določal,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oblasti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odobrile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štiri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mesece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aprila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vrnil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mesecu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marcu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nadzoroval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Marino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Faliero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določil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julija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»Kakšna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kletka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norcev!«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vzkliknil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3.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pismu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Giovanniju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Ricordiju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zapisal,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razmere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»obžalovanja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vredne«.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zapisal,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»bodo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osemnajstih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dneh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novene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devetdnevnice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odprli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Gemma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Vergy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neugodno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sprejeta.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Ubogi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večer!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njihova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odločitev,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osemnajst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razpravljali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izbiri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sižeja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našli«.</w:t>
      </w:r>
    </w:p>
    <w:p w14:paraId="39DC9612" w14:textId="23964BF4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Dva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dokopal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sižeja,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izhajal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vsebine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Nevesta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The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Bride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Walterja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Salvadore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soglasja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naročnika.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hitro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učinkovito,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poleg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prevodu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Gaetana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Barbierija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voljo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dotlej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Scottovem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gotskem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Luigija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Balocchija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nozze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Micheleja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Carafe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1829,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besedilo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Calista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Bassija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fidanzata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Luigija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Rieschija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Trstu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1831,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Pietra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Beltrameja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fidanzata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Alberta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Mazzucata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Padovi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1834.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korespondence,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razdelati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vsebino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podrobno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razčlenitvijo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zasedbo.</w:t>
      </w:r>
    </w:p>
    <w:p w14:paraId="4AF02403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Vendar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uradna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odobritev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rokah.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naročnikom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pogoje: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»Čas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mineva.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Zagotavljam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negotovosti,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obveznosti.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bodisi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prosim,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pooblastite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pesnika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Sig.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nemudoma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nadaljuje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scenarija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...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verjamem,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dokončam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avgusta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...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dovolite,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zakonit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določene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...«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retrospektivi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dogodkov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izkazala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pravilno,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nujno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potrebuje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posebej,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ljubljenec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neapeljskega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občinstva.</w:t>
      </w:r>
    </w:p>
    <w:p w14:paraId="6E73BFB2" w14:textId="3988AA0A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Skladatelj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presegel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partituro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dokončal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6.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julija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tednov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izbiri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sižeja.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Vendar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težav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naročilom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konec.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julija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namreč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zagrozilo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razglasitvijo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stečaja,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omajalo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nadaljnji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zahtevalo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takojšnje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posredovanje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prestavljene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avgusta,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prekinjene,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komisija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plačati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seveda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nemudoma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prenehali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študijem.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pismu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Ricordiju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potožil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razmerami: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»Tukajšnji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komisiji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bankrot!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plačujejo,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(sopranistka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a.)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vaditi,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protestiral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...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plačali.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zasluži.«</w:t>
      </w:r>
    </w:p>
    <w:p w14:paraId="698E0B72" w14:textId="3DE00BB1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Praizvedba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peripetijam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ugledala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26.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solistov: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Gilbert-Louis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Duprez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Domenico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Cosselli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Enrico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Achille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Balestracci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Arturo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Ottolini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Raimondo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Bidebent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Teofilo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Normanno</w:t>
      </w:r>
      <w:proofErr w:type="spellEnd"/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Ricordiju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najnovejšem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zmagoslavju: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»Prejšnji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neobičajno: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namreč,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aplavzu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adagio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(sekstet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dejanju)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Duprez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kletvi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stretto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požel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aplavz.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točkam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prisluhnilo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tišini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spontano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pozdravili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vzkliki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Evviva</w:t>
      </w:r>
      <w:proofErr w:type="spellEnd"/>
      <w:r w:rsidRPr="00CC076C">
        <w:rPr>
          <w:rFonts w:cs="Times New Roman"/>
          <w:lang w:val="sl-SI"/>
        </w:rPr>
        <w:t>!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Duprez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Cosselli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odrezali,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čudovita.«</w:t>
      </w:r>
    </w:p>
    <w:p w14:paraId="68449B69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prezgodnjo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Vincenza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zasenčil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umrl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praizvedbo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lastRenderedPageBreak/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nesporni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glasbenogledališka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desetletju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zasičila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trg,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polotoku,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predstavljala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približno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osemsto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počasnejšemu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preboju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premiere: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13.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aprila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Kärntnertortheatru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avgusta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Madridu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12.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decembra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pariškem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čemer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Parizu.</w:t>
      </w:r>
    </w:p>
    <w:p w14:paraId="5A7D80A1" w14:textId="79A273E2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osvajanju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preizkusni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kamen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točka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želel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prestolnici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Bolene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prestolnici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dotlej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uveljavile.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revidiral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Gianni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Parigi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skupaj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Giovannijem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Battisto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Rubinijem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uporabil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promocijo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omogočil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neoviran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okolje.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dogovarjal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Édouardom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Robertom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Carlom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Severinijem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(upravnikoma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njunim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vsakoletnim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potovanjem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zaposlila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pridobila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repertoar.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pogajalski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poskusi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sklenitvi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onemogočeni,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upravnika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pomotoma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aretirali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domnevne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zarote.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Želena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sklenjena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februarja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1834,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čemer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Gioachino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Rossini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ponudil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priložnost,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napiše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12.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Marino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Faliero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precej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mlačen,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mogel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zasenčiti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»zvezdniške«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puritani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Puritanci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meseca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gledališču.</w:t>
      </w:r>
    </w:p>
    <w:p w14:paraId="1BBC7EFA" w14:textId="18F59042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spremenilo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žurnalisti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zadržani.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popolnem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nasprotju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recepcijo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poznejšem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obdobju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tedanji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pozornosti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zanimanja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namenili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osrednjemu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tenorskemu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Ravenswoodu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daleč,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kritizirali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»banalen«,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prizora.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Rubinijevi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pohval,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zlasti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Edgardove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zadržanemu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kritiškemu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javnosti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preseneča,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prestolnici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sprožila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evforijo.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priljubljene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ansambli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kmalu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našli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salone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ljudje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družabnih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prireditvah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plesali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četvorke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uprizarjali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posamezne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točke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dobrodelnih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zainteresirano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kupilo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klavirske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izvlečke,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priročnike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uprizoritev.</w:t>
      </w:r>
    </w:p>
    <w:p w14:paraId="295FF22C" w14:textId="00062A32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izkazalo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osvojila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govoreče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pojoče)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prispel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21.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oktobra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1838,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zapustiti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Poleg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pripravljati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Académie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royale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lastRenderedPageBreak/>
        <w:t>musique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priredbi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libretistoma,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Alphonsejem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Royerjem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Gustavom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Vaëzem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Renaissance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6.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avgusta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precej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navdušili.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kratek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Parižani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izmenično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Théâtre-Italien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Théâtre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Renaissance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dokler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slednji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začetku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prenehal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delovati.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prevzela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provincialna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prestolnico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1846,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uprizarjanje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pridobila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pariška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Gilbert-Louis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Duprez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upokojitvijo,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prevzel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tokrat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označili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mojstrovino.</w:t>
      </w:r>
    </w:p>
    <w:p w14:paraId="60AB336B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Manj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desetletje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neapeljski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Malte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(1838),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Alžira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(1839)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Stockholma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(1840)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Santiaga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Čilu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(1844).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Trinidadu,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1883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Metropolitanski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New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Yorku.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prevedena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francoščino,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angleščino,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madžarščino,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švedščino,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ruščino,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poljščino,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finščino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hrvaščino.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kulturna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spremenila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programa,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temeljil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novitetah,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prejkone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osredotočila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manjši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repertoar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glasbenogledaliških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mojstrovin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zasenčil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vzpon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mislih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seveda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hišah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vselej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ohranila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privilegiran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položaj.</w:t>
      </w:r>
    </w:p>
    <w:p w14:paraId="17FEE8E0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verjeti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recenzirali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zabavalo.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časopisov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poročal,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prisilne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Arturom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slovitega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seksteta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večkrat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prekinjen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vzkliki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odobravanja.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zaskrbljenih,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množica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navdušenja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pozabila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protokol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burbonske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monarhije.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Občinstvo,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»drhtelo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zadovoljstva«,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namreč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moglo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zadržati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aplavza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prisotnosti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družine,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nameščena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razkošno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okrašeni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loži,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običajno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pričakovalo,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usmerjala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odziv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predstavo.</w:t>
      </w:r>
    </w:p>
    <w:p w14:paraId="7C0FBB61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Obstajajo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zgovorni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indici,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gledalcev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pozornih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temnejšo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senzacionalistično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poglobljena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težave,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dovolj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»puste«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ustrezno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pospremila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poslušalce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čustveno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pritegnila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(tenorska)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arija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Običajna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dvodelne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prekinjena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učinkovitim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glasbenodramaturškim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rezom,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najprej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pogrebnega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sprevoda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bližnjega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prinese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zabode.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udarec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počasno,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veličastno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kabaleto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dramaturško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logiko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izkaže,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sposoben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linije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običajen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način.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izgubi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prenese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violončelo,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obligatno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linijo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vznemirjenih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vzklikov,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hlipanj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tožečih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vzdihljajev,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dokler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umre.</w:t>
      </w:r>
    </w:p>
    <w:p w14:paraId="11F7BA2B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lastRenderedPageBreak/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ugibamo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komentarja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posledica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dolgotrajno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ukoreninjenega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izguba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pomembnejša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izgube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bržkone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nadomestljive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ženske?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domnevamo,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prezenca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precej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hladna.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obvladovanje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ornamentov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izenačenost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glasovnih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registrov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posledice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sistematičnega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treninga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tradicije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belcanta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omilila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»nevtralizirala«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visceralno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potenco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pretresljivega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pomembnejše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dejstvo,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gotovo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ponašal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bravurozno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kadenco,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običajno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slišimo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intenzivnem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dialogu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flavto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nadomeščalo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nenavadno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glasbilo,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tj.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armonika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hidrokristalofon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izumil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Benjamin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Franklin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1761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udejanji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serija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reminiscenc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prizorov.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izvirna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partitura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resnici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prepustila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izbiro,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točko,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označuje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zadržano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možno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ornamentirati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načelu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ad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libitum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trenutno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pevkino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presojo,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razpoloženostjo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»navdihom«.</w:t>
      </w:r>
    </w:p>
    <w:p w14:paraId="0DAC8A64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mogoče,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prikazovali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skrajnimi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pritiski,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tridesetih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»stara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novica«,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nastajale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upodobitve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desetletje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verjetno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skrajnostni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prignana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dramatično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fragmentirana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uporabljena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kaotičnosti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preprosto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zalogaj.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domišljija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zasičena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vznemirljivimi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krutimi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filmskimi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podobami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zloma,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šokira.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prepričljivo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atmosfero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shizofrenosti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kontekstu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idioma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naredil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korakov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dlje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uveljavljene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formule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»prizora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norosti«,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temeljila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vzpostavljanju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ravnovesja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sentimentalnostjo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bravuroznim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»zlomom«.</w:t>
      </w:r>
    </w:p>
    <w:p w14:paraId="2512D790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Kultni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temelji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nežni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počasni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Alfin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son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tua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alfin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sei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mio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tehnično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virtuozni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kabaleti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Spargi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d’amaro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pianto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podobni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tistim,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»zblaznele«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liričnimi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»izlivi«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izbruhi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neskončen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recitativu,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združuje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udejanjijo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popačeni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glavi.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zaplete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resen,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deliranten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pogovor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flavto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armoniko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razmerju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omenjenim(a)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inštrumentom(a).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Elvira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puritani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obtiči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notranje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ponavljajočem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ciklu,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čemer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nežnim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refrenom,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nekdaj,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stisko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zaznamujejo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spremembe,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prekinitve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idiosinkratični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odzivi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ustaljene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vzorce.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gestah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prepoznamo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zametke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feminizma,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svojevrstni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obstoječi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tradiciji,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natančneje,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impulza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želje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osvoboditvi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vsiljenih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patriarhalnega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sistema.</w:t>
      </w:r>
    </w:p>
    <w:p w14:paraId="00811A98" w14:textId="2F45D540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naratološkim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razlikam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izvirnim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Nevesta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The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Bride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Walterja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izšel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1819,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dopolnjeni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1830,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Salvadoreja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prepoznamo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nespregledljivo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feminističnega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negativni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zgled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gotskega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Bistvo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bralcu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predstavljeno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uvodnem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poglavju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opisom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skice.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»žensko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prefinjene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lepote«,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»primežu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onemele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groze«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opazuje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osebama.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kasneje,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lepa,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prestrašena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mogočna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zastrašujoča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lady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prisilila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podpisu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dogovorjeni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Edgar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prišel,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dramatično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gesto,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preostala,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uveljavil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trditve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predhodni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zaroki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obleki,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umazani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potovanj,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oborožen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mečem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pištolo,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odpoveduje.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prestrašena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podvržena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materinemu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ustrahovanju,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spregovori,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zavrnitev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razočaran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odide.</w:t>
      </w:r>
    </w:p>
    <w:p w14:paraId="7AF3ADF3" w14:textId="77777777" w:rsidR="000F08BB" w:rsidRPr="00CC076C" w:rsidRDefault="00AF1BB7" w:rsidP="00AF1BB7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kontekstu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pozicioniranosti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izrisuje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gotskih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leposlovni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tradiciji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dalje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zavzemale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najrazličnejše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prestrašenih,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zaprtih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zblaznelih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žrtev.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uvodna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postavljata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dogajanja,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resnici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prejkone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pasivna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figura,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povržena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manipulaciji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konfrontaciji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osebami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omedleva,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smehlja,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govorijo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neveste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Lady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objekt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menjave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ceremonije,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transakcije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opredelila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vladavina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Zgovorno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dejstvo,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moškemu,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prisiljena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Bucklaw</w:t>
      </w:r>
      <w:proofErr w:type="spellEnd"/>
      <w:r w:rsidRPr="00CC076C">
        <w:rPr>
          <w:rFonts w:cs="Times New Roman"/>
          <w:lang w:val="sl-SI"/>
        </w:rPr>
        <w:t>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semantični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razčlenitvi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sestavna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elementa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buck</w:t>
      </w:r>
      <w:proofErr w:type="spellEnd"/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(kozel,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samec)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law</w:t>
      </w:r>
      <w:proofErr w:type="spellEnd"/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(zakon)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prepoznamo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zakon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moškega.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ženina,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popade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nehote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zavzame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reprezentacijo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pasivne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utišane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obupa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umakne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posledično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ironično,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ugotavlja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Wallace,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nasilno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utišanje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sprevrne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vokalno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ekstravanco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slovitega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«.</w:t>
      </w:r>
      <w:r w:rsidRPr="00CC076C">
        <w:rPr>
          <w:rStyle w:val="Sprotnaopomba-sklic"/>
          <w:rFonts w:cs="Times New Roman"/>
          <w:lang w:val="sl-SI"/>
        </w:rPr>
        <w:footnoteReference w:id="1"/>
      </w:r>
    </w:p>
    <w:p w14:paraId="51767E7C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»Gotske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podobe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pogreba,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najdemo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kažejo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vznemirljive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metafore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načine,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zaprte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izbrisane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zgodovinskih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zapisov.«</w:t>
      </w:r>
    </w:p>
    <w:p w14:paraId="41D99212" w14:textId="71652CD9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»Opera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osvajanju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preizkusni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kamen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točka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slave.«</w:t>
      </w:r>
    </w:p>
    <w:p w14:paraId="52C59242" w14:textId="146F1EA0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ugotavlja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Mary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Evans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članku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The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Emergence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Feminism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Vznik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feminizma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a.),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Austen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»naravna«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sposobnost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razumevanja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precej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višje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formalna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izobrazba,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najdemo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izstopajoč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pripada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tradiciji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Clarissa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istoimenskega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obsežnega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pisemskega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Samuela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Richardsona,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objavljenega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1748.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Price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Mansfield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Park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izšel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1814,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Scottovim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romanom.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preobrat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Mansfield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Park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Thomas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Bertram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Fannyjin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premožni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stric)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očita,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»moderna«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zanaša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mnenje«.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največjih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konfrontacij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britanskem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leposlovju: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srečanje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bogastva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pomanjkanjem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moči,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občutkom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neodvisnosti,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mogoče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esenco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»duha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feminizma«.</w:t>
      </w:r>
      <w:r w:rsidRPr="00CC076C">
        <w:rPr>
          <w:rStyle w:val="Sprotnaopomba-sklic"/>
          <w:rFonts w:cs="Times New Roman"/>
          <w:lang w:val="sl-SI"/>
        </w:rPr>
        <w:footnoteReference w:id="2"/>
      </w:r>
    </w:p>
    <w:p w14:paraId="0088C007" w14:textId="3208E355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»duh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feminizma«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zgodovini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kazal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glasnejša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afirmacija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svobodne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izbire,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časovno-prostorske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zamejitve.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zasledimo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zahteve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razširitvi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privilegijev,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dostopni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Mnoge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izrecno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obravnavane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publikaciji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Vindication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the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Rights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Women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Zagovor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pravicah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žensk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a.)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filozofinje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Mary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Wollstonecraft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1792,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samoumevne,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pripadale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izključno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čemer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izrecno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izključene.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posamezne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preverjale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vključenost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enakopravnost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volilni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splošno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pojasnjeno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Zakonu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veliki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reformi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Great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Reform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Act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»moške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premoženjem«.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vključitvi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nadaljevale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pogosto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uokvirjene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ponavljanjem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nujnosti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obstoja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ločenih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sfer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žensk.</w:t>
      </w:r>
    </w:p>
    <w:p w14:paraId="16835188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trdovratnih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prepričanjih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»varuhov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patriarhata«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krepila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etična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legitimnost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fiktivnih,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verodostojnih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Clarissa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Price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izražanja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osebnih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bodisi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javnem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zasebnem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temeljna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tega,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britanskega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leposlovja,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Eyre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opisala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»utrjevanje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sposobnostih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vzpostavitev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prizadevanja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prebiranju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odlomka,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Charlotte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Brontë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dovoli,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izrazi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tedanji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radikalna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stališča,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preseneti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dejstvo,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Jane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Eyre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naletel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kakor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pohvale.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Avtorica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Lady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Elizabeth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Eastlake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tistimi,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Jane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Eyre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videli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»uporniškega«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duha,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mnenju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izhajala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politika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čartistov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delavskega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Charlotte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Brontë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zapisala,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»ozkogledno«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domnevati,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»omejiti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pudingov,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pletenje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nogavic,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igranje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klavir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vezenje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torbic«,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prejkone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mislih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(bolj)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privilegirane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viktorijanske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Anglije.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Vendar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sporočilo,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uteleša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zavrnitev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predpostavke,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pomislekov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brezpogojno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sprejemale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ukaze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konvencij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(moške)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avtoritete.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kontekst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omejitev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izključenosti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izginile,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zavrnitev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aktualna.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izdaji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Jane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Eyre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»duh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feminizma«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izraziteje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manifestirati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avtoricah,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Virginia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Woolf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Beauvoir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hkrati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izhodišče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tiste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»milijone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potihoma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upirali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upirale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usodnemu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položaju«,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opominja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Eyre</w:t>
      </w:r>
      <w:proofErr w:type="spellEnd"/>
      <w:r w:rsidRPr="00CC076C">
        <w:rPr>
          <w:rFonts w:cs="Times New Roman"/>
          <w:lang w:val="sl-SI"/>
        </w:rPr>
        <w:t>.</w:t>
      </w:r>
    </w:p>
    <w:p w14:paraId="6F8DFBB3" w14:textId="22312A22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dotaknemo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potez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feminizma,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negativno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optiko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vnesel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izločitvijo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negativnega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Lady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okrepile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Cammaranovem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podoba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krhke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kakršna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sprejemljiva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reprezentacija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neposredne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grožnje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patriarhatu,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posebej,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»duševno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nestabilna«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oseba.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Toda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vsebujejo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razlikuje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zajame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postopoma,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dogajanje,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odziv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travmatični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trenutek.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navodila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jasna.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začetku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vstopi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opisana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»gibajoča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figura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mehaničnimi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koraki«,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obraz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raztresen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...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napovedujeta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skrajnost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trpljenja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simptome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razkroja«.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tj.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zmedenost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očiten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nervozno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razlaga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globoko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žalovanje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materine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obotavljajoče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približevanje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moškemu,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prisiljena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poročiti,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poskuša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zveneti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urbano,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vendar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nenehno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rušijo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majhni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trzljaji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sunki,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kažejo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intenzivno,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neenakomerno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gibanje.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rekli,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libretistu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počasi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tlečo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pripovedno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nitjo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nesluteno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spontano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genezo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tesnobe,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marsikaterih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kulturah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sodobnosti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postopoma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prerašča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edin</w:t>
      </w:r>
      <w:r w:rsidR="00CC076C"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»logičn</w:t>
      </w:r>
      <w:r w:rsidR="00CC076C" w:rsidRPr="00CC076C">
        <w:rPr>
          <w:rFonts w:cs="Times New Roman"/>
          <w:lang w:val="sl-SI"/>
        </w:rPr>
        <w:t>o</w:t>
      </w:r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psihološk</w:t>
      </w:r>
      <w:r w:rsidR="00CC076C"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posledic</w:t>
      </w:r>
      <w:r w:rsidR="00CC076C"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podrejenosti,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dolgotrajne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zlorabe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manipulacije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patriarhalnega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sistema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reda,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utemeljenega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dominaciji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moških.</w:t>
      </w:r>
    </w:p>
    <w:p w14:paraId="0E8EAFDC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Lucio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nemogoče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drugače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avtoriteta,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prepovedi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omejitve,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ovirajo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naravno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čustvo,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spravljajo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Takšni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izrazi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ustrezajo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sodobnemu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pogledu,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vendar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usodi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zbujajočega.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pogledamo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določenega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zornega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lang w:val="sl-SI"/>
        </w:rPr>
        <w:t>zdijo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»nori«;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izrisuje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žrtev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sovraštva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družinama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preganjajo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spomini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pretekle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žalitve,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maščevanju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obsesivna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navezanost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mrtve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prednike.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Enrico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silovito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sovraštvo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družine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Edgardove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misli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obvladuje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potreba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maščevanju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očetovo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smrt.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vodnjaku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nežno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precejšnjo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»zdravega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preusmeri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Edgardovo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pozornost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očetovega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obveznosti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mrtvih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prednikov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prihodnosti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njunega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odnosa.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družinsko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grobnico,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načrt,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ubije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pridruži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razpadajočim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ostankom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prednikov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»poslednji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nesrečnega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rodu«.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žrtvi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moškega,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paradoksno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žrtev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sistema,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favoriziral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življenja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interese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vidimo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največjo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kritiko,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reda,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utemeljenosti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historiatu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fizične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pre</w:t>
      </w:r>
      <w:proofErr w:type="spellEnd"/>
      <w:r w:rsidRPr="00CC076C">
        <w:rPr>
          <w:rFonts w:cs="Times New Roman"/>
          <w:lang w:val="sl-SI"/>
        </w:rPr>
        <w:t>)moči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telesa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vzpostavljanjem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utrjevanjem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najmanj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koristi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moškim,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refleksu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antisocialne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kratkovidnosti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zagovarjajo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največjo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gorečnostjo.</w:t>
      </w:r>
    </w:p>
    <w:p w14:paraId="63664519" w14:textId="34FDFAE3" w:rsidR="00AF1BB7" w:rsidRPr="00CC076C" w:rsidRDefault="00AF1BB7" w:rsidP="00AF1BB7">
      <w:pPr>
        <w:jc w:val="right"/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t>Benjamin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Virc</w:t>
      </w:r>
    </w:p>
    <w:p w14:paraId="23184269" w14:textId="77777777" w:rsidR="00AF1BB7" w:rsidRPr="00CC076C" w:rsidRDefault="00AF1BB7" w:rsidP="00AF1BB7">
      <w:pPr>
        <w:rPr>
          <w:rFonts w:cs="Times New Roman"/>
          <w:b/>
          <w:bCs/>
          <w:lang w:val="sl-SI"/>
        </w:rPr>
      </w:pPr>
    </w:p>
    <w:p w14:paraId="6322FA23" w14:textId="77777777" w:rsidR="00AF1BB7" w:rsidRPr="00CC076C" w:rsidRDefault="00AF1BB7" w:rsidP="00AF1BB7">
      <w:pPr>
        <w:rPr>
          <w:rFonts w:cs="Times New Roman"/>
          <w:b/>
          <w:bCs/>
          <w:lang w:val="sl-SI"/>
        </w:rPr>
      </w:pPr>
    </w:p>
    <w:p w14:paraId="27ABBDAD" w14:textId="77777777" w:rsidR="00D04E0D" w:rsidRPr="00CC076C" w:rsidRDefault="00D04E0D">
      <w:pPr>
        <w:spacing w:after="160" w:line="278" w:lineRule="auto"/>
        <w:jc w:val="left"/>
        <w:rPr>
          <w:rFonts w:cs="Times New Roman"/>
          <w:b/>
          <w:bCs/>
          <w:sz w:val="36"/>
          <w:szCs w:val="36"/>
          <w:lang w:val="sl-SI"/>
        </w:rPr>
      </w:pPr>
      <w:r w:rsidRPr="00CC076C">
        <w:rPr>
          <w:rFonts w:cs="Times New Roman"/>
          <w:b/>
          <w:bCs/>
          <w:sz w:val="36"/>
          <w:szCs w:val="36"/>
          <w:lang w:val="sl-SI"/>
        </w:rPr>
        <w:br w:type="page"/>
      </w:r>
    </w:p>
    <w:p w14:paraId="169214C6" w14:textId="77777777" w:rsidR="000F08BB" w:rsidRPr="00CC076C" w:rsidRDefault="00AF1BB7" w:rsidP="00AF1BB7">
      <w:pPr>
        <w:rPr>
          <w:rFonts w:cs="Times New Roman"/>
          <w:b/>
          <w:bCs/>
          <w:sz w:val="36"/>
          <w:szCs w:val="36"/>
          <w:lang w:val="sl-SI"/>
        </w:rPr>
      </w:pPr>
      <w:proofErr w:type="spellStart"/>
      <w:r w:rsidRPr="00CC076C">
        <w:rPr>
          <w:rFonts w:cs="Times New Roman"/>
          <w:b/>
          <w:bCs/>
          <w:sz w:val="36"/>
          <w:szCs w:val="36"/>
          <w:lang w:val="sl-SI"/>
        </w:rPr>
        <w:lastRenderedPageBreak/>
        <w:t>Gaetano</w:t>
      </w:r>
      <w:proofErr w:type="spellEnd"/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Donizetti: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6"/>
          <w:szCs w:val="36"/>
          <w:lang w:val="sl-SI"/>
        </w:rPr>
        <w:t>Lucia</w:t>
      </w:r>
      <w:proofErr w:type="spellEnd"/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di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6"/>
          <w:szCs w:val="36"/>
          <w:lang w:val="sl-SI"/>
        </w:rPr>
        <w:t>Lammermoor</w:t>
      </w:r>
      <w:proofErr w:type="spellEnd"/>
      <w:r w:rsidRPr="00CC076C">
        <w:rPr>
          <w:rFonts w:cs="Times New Roman"/>
          <w:b/>
          <w:bCs/>
          <w:sz w:val="36"/>
          <w:szCs w:val="36"/>
          <w:lang w:val="sl-SI"/>
        </w:rPr>
        <w:t>,</w:t>
      </w:r>
    </w:p>
    <w:p w14:paraId="15956410" w14:textId="12FD32C9" w:rsidR="00AF1BB7" w:rsidRPr="00CC076C" w:rsidRDefault="00AF1BB7" w:rsidP="00AF1BB7">
      <w:pPr>
        <w:rPr>
          <w:rFonts w:cs="Times New Roman"/>
          <w:b/>
          <w:bCs/>
          <w:sz w:val="36"/>
          <w:szCs w:val="36"/>
          <w:lang w:val="sl-SI"/>
        </w:rPr>
      </w:pPr>
      <w:r w:rsidRPr="00CC076C">
        <w:rPr>
          <w:rFonts w:cs="Times New Roman"/>
          <w:b/>
          <w:bCs/>
          <w:sz w:val="36"/>
          <w:szCs w:val="36"/>
          <w:lang w:val="sl-SI"/>
        </w:rPr>
        <w:t>tragična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opera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(</w:t>
      </w:r>
      <w:proofErr w:type="spellStart"/>
      <w:r w:rsidRPr="00CC076C">
        <w:rPr>
          <w:rFonts w:cs="Times New Roman"/>
          <w:b/>
          <w:bCs/>
          <w:sz w:val="36"/>
          <w:szCs w:val="36"/>
          <w:lang w:val="sl-SI"/>
        </w:rPr>
        <w:t>dramma</w:t>
      </w:r>
      <w:proofErr w:type="spellEnd"/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6"/>
          <w:szCs w:val="36"/>
          <w:lang w:val="sl-SI"/>
        </w:rPr>
        <w:t>tragico</w:t>
      </w:r>
      <w:proofErr w:type="spellEnd"/>
      <w:r w:rsidRPr="00CC076C">
        <w:rPr>
          <w:rFonts w:cs="Times New Roman"/>
          <w:b/>
          <w:bCs/>
          <w:sz w:val="36"/>
          <w:szCs w:val="36"/>
          <w:lang w:val="sl-SI"/>
        </w:rPr>
        <w:t>)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v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treh</w:t>
      </w:r>
      <w:r w:rsidR="000F08BB" w:rsidRPr="00CC076C">
        <w:rPr>
          <w:rFonts w:cs="Times New Roman"/>
          <w:b/>
          <w:bCs/>
          <w:sz w:val="36"/>
          <w:szCs w:val="36"/>
          <w:lang w:val="sl-SI"/>
        </w:rPr>
        <w:t xml:space="preserve"> </w:t>
      </w:r>
      <w:r w:rsidRPr="00CC076C">
        <w:rPr>
          <w:rFonts w:cs="Times New Roman"/>
          <w:b/>
          <w:bCs/>
          <w:sz w:val="36"/>
          <w:szCs w:val="36"/>
          <w:lang w:val="sl-SI"/>
        </w:rPr>
        <w:t>dejanjih</w:t>
      </w:r>
    </w:p>
    <w:p w14:paraId="44BC942A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najvidnejših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romantične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Gaetano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Domenico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(1797–1848),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pridružujeta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rojaka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Gioacchino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Rossini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Vincenzo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ustvarjalnem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obdobju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33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zlasti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Rimu,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Firencah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Milanu.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najprej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Bolena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(Milano,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1830),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sledile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L'elisir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d'amore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(Milano,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1832),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Lucrezia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Borgia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(Milano,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1833),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Maria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Stuarda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(Milano,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(Neapelj,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najpomembnejših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tragičnih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oper.</w:t>
      </w:r>
    </w:p>
    <w:p w14:paraId="0666A1B0" w14:textId="7D33BBE7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komponiranju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zagotovo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pritegnila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romantična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vsebina,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omogočala,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»oriše«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»okarakterizira«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značajsko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kompleksnost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zvočni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barvi,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namreč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»škotsko«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»nordijsko«,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upravičeno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pričakovali,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okolje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dogajanja,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ampak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slogu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belcanta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osredotoči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duševno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uspevalo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mnogim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okraskom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koloraturam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zlasti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izvrstno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oblikovanem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Ravenswoodom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Raimodom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Bidebentom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Mojstrsko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izdelani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ansambli,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sekstet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Chi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frena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tal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momento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posebej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zanimiva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zvočna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paleta,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posamezni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inštrumenti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tesnem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dialogu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glasovi,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blaznosti.</w:t>
      </w:r>
    </w:p>
    <w:p w14:paraId="650DFECE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uveljavljeni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neapeljski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Salvadore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(1801–1852),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sorazmerno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kratki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ustvarjalni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slikar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–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dokončal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40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tedanjega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Saverio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Mercandante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Giovanni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Pacini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Gaetano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Cammarano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spisal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gotskem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romanu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Nevesta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The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Bride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of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škotskega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pisatelja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Walterja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Scotta.</w:t>
      </w:r>
    </w:p>
    <w:p w14:paraId="28C662E6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Glasba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nakazujeta,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podvržena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hudemu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psihološkemu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pritisku,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včasih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nadnaravnih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pojavih,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nakazuje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pripoveduje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dogodek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skrivnostni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prikazni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vodnjaku.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junakinjo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daljšem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uvodu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harfo.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izdajajo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kolorature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intervalni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nenavadne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modulacije,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namigujejo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zmedenost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labilnost.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Virtuozna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kabaleta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Quando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rapito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estasi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očitno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razkriva,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razburjenje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višku.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podčrtujejo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ekstremni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okraski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liniji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inštrumentalna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spremljava,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prevladujeta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harfa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flavta.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Flavta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klarinet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izmenjala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prstana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obljubila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zvestobo.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izkazuje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način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kabaleti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Verranno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sull'aure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oktavni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razdalji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pojeta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melodijo.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citat,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neokrnjeni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spomin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ljubezensko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srečo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vodnjaku.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citat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zasledimo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diskretni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namesto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flavte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violine.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podoživlja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poroko,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zamišlja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ženinom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Arthurom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Bucklawom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spremljavi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oglasi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motiv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poročnega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slavja,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ornamentirani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različici.</w:t>
      </w:r>
    </w:p>
    <w:p w14:paraId="1405D1B4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lastRenderedPageBreak/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znamenitem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blaznosti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Il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dolce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suono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elementi,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spremljajo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psihološkega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simbolizirajo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silovita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čustva,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kljub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pritisku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družbe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skrivati.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harmonska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nestabilnost,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disonance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kromatični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prehodi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pomenljivo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napovedujejo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novejše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postope,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razumemo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dejanje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Lucijinega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protesta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osvobajanja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vsiljenih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konvencij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patriarhata.</w:t>
      </w:r>
    </w:p>
    <w:p w14:paraId="4DA4BAD7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Medtem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Enrica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Ashtona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tipična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belcanto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sloga,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značilne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likov.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Pomembnejši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interpreti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Stefano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Bergonzi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Pavarotti,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José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Carreras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Plácido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Domingo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Alfredo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Kraus.</w:t>
      </w:r>
    </w:p>
    <w:p w14:paraId="040C149C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Libretist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odločila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Neaplju,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naročilo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predvideno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julija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libreto,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pričakovanjem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dokončal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julija,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finančne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nestabilnostji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premestili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september.</w:t>
      </w:r>
    </w:p>
    <w:p w14:paraId="523F4D8D" w14:textId="43A09F4D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Praizvedba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navdušenjem.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Edgarda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poustvarila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Fanny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Tacchinardi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Persiani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Gilbert-Louis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Duprez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Severni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Ameriki,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Londonu,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1839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Amsterdamu,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New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Orleansu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1843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New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Yorku.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izvajali,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ponovni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preporod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50.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stoletja.</w:t>
      </w:r>
    </w:p>
    <w:p w14:paraId="618F0A2A" w14:textId="55226653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legendarna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Callas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kreacijo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podredila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viziji.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Zeffirellija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1959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Londonu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Sutherland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povrnila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oziroma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utemeljila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slogovno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interpretacijo.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nadaljnjih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oblikovale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Moffo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Renata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Scotto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Montserrat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Caballé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Beverly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Sills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80.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sledile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Edita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Gruberova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Aliberti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June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Anderson,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najvidnejše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poustvarjalke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Lucie</w:t>
      </w:r>
      <w:proofErr w:type="spellEnd"/>
      <w:r w:rsidRPr="00CC076C">
        <w:rPr>
          <w:rFonts w:cs="Times New Roman"/>
          <w:lang w:val="sl-SI"/>
        </w:rPr>
        <w:t>.</w:t>
      </w:r>
    </w:p>
    <w:p w14:paraId="546012C1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prevodu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Pavla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Oblaka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1959/1960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24.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oktobra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1959.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Režiser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Uršič,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Jakov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Cipci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Tošo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Primožič,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kostumografinja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Vlasta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Hegedušić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poustvarila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Ondina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Otta.</w:t>
      </w:r>
    </w:p>
    <w:p w14:paraId="49313FD8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Druga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zvrstila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1970/1971,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1970.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Potočnik,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Branko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Kocmut,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kostumografinja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Vlasta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Hegedušič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Vladimir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Kobler.</w:t>
      </w:r>
    </w:p>
    <w:p w14:paraId="05E96D07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Tretjič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1983/1984,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17.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februarja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1984.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Režiser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Potočnik,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Hubad,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Vladimir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Rijavec,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kostumografinja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Kobi</w:t>
      </w:r>
      <w:proofErr w:type="spellEnd"/>
      <w:r w:rsidRPr="00CC076C">
        <w:rPr>
          <w:rFonts w:cs="Times New Roman"/>
          <w:lang w:val="sl-SI"/>
        </w:rPr>
        <w:t>.</w:t>
      </w:r>
    </w:p>
    <w:p w14:paraId="489097DC" w14:textId="77777777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Četrtič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1994/1995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premiero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3.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1995.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Režiser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Roberto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Lagana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kostumografinja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Paola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Gualtieri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Boris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Švara.</w:t>
      </w:r>
    </w:p>
    <w:p w14:paraId="0AA9A117" w14:textId="67086827" w:rsidR="00AF1BB7" w:rsidRPr="00CC076C" w:rsidRDefault="00AF1BB7" w:rsidP="00AF1BB7">
      <w:pPr>
        <w:jc w:val="right"/>
        <w:rPr>
          <w:rFonts w:cs="Times New Roman"/>
          <w:b/>
          <w:bCs/>
          <w:i/>
          <w:iCs/>
          <w:lang w:val="sl-SI"/>
        </w:rPr>
      </w:pPr>
      <w:r w:rsidRPr="00CC076C">
        <w:rPr>
          <w:rFonts w:cs="Times New Roman"/>
          <w:b/>
          <w:bCs/>
          <w:i/>
          <w:iCs/>
          <w:lang w:val="sl-SI"/>
        </w:rPr>
        <w:t>dr.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Manica</w:t>
      </w:r>
      <w:r w:rsidR="000F08BB" w:rsidRPr="00CC076C">
        <w:rPr>
          <w:rFonts w:cs="Times New Roman"/>
          <w:b/>
          <w:bCs/>
          <w:i/>
          <w:iCs/>
          <w:lang w:val="sl-SI"/>
        </w:rPr>
        <w:t xml:space="preserve"> </w:t>
      </w:r>
      <w:r w:rsidRPr="00CC076C">
        <w:rPr>
          <w:rFonts w:cs="Times New Roman"/>
          <w:b/>
          <w:bCs/>
          <w:i/>
          <w:iCs/>
          <w:lang w:val="sl-SI"/>
        </w:rPr>
        <w:t>Špendal</w:t>
      </w:r>
    </w:p>
    <w:p w14:paraId="45141F71" w14:textId="77777777" w:rsidR="00AF1BB7" w:rsidRPr="00CC076C" w:rsidRDefault="00AF1BB7" w:rsidP="00AF1BB7">
      <w:pPr>
        <w:rPr>
          <w:rFonts w:cs="Times New Roman"/>
          <w:lang w:val="sl-SI"/>
        </w:rPr>
      </w:pPr>
    </w:p>
    <w:p w14:paraId="09E8B5BB" w14:textId="77777777" w:rsidR="00D04E0D" w:rsidRPr="00CC076C" w:rsidRDefault="00D04E0D">
      <w:pPr>
        <w:spacing w:after="160" w:line="278" w:lineRule="auto"/>
        <w:jc w:val="left"/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br w:type="page"/>
      </w:r>
    </w:p>
    <w:p w14:paraId="18298978" w14:textId="7CDB7371" w:rsidR="00AF1BB7" w:rsidRPr="00CC076C" w:rsidRDefault="00AF1BB7" w:rsidP="00AF1BB7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lastRenderedPageBreak/>
        <w:t>BIOGRAFIJE</w:t>
      </w:r>
    </w:p>
    <w:p w14:paraId="5AF8FDEC" w14:textId="77777777" w:rsidR="00AF1BB7" w:rsidRPr="00CC076C" w:rsidRDefault="00AF1BB7" w:rsidP="00AF1BB7">
      <w:pPr>
        <w:rPr>
          <w:rFonts w:cs="Times New Roman"/>
          <w:lang w:val="sl-SI"/>
        </w:rPr>
      </w:pPr>
    </w:p>
    <w:p w14:paraId="2C8E2737" w14:textId="77777777" w:rsidR="000F08BB" w:rsidRPr="00CC076C" w:rsidRDefault="00C955D9" w:rsidP="00AF1BB7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Ivan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2"/>
          <w:szCs w:val="32"/>
          <w:lang w:val="sl-SI"/>
        </w:rPr>
        <w:t>Hut</w:t>
      </w:r>
      <w:proofErr w:type="spellEnd"/>
      <w:r w:rsidRPr="00CC076C">
        <w:rPr>
          <w:rFonts w:cs="Times New Roman"/>
          <w:b/>
          <w:bCs/>
          <w:sz w:val="32"/>
          <w:szCs w:val="32"/>
          <w:lang w:val="sl-SI"/>
        </w:rPr>
        <w:t>,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dirigent</w:t>
      </w:r>
    </w:p>
    <w:p w14:paraId="1E46EF91" w14:textId="467F890A" w:rsidR="00AF1BB7" w:rsidRPr="00CC076C" w:rsidRDefault="00C955D9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Ivan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Hut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diplomiral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Milana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Čunka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osvojil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Hrvaškem,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izstopata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kategoriji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kategoriji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zasedb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2003.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Nemčiji,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Avstriji,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Češkem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Madžarskem.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Splitskega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ustanovitve,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Pavla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Dešpalja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Repušića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večkrat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poučeval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godalni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Josipa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Hatzeja</w:t>
      </w:r>
      <w:proofErr w:type="spellEnd"/>
      <w:r w:rsidRPr="00CC076C">
        <w:rPr>
          <w:rFonts w:cs="Times New Roman"/>
          <w:lang w:val="sl-SI"/>
        </w:rPr>
        <w:t>.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intenzivno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ukvarjati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dirigiranjem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instrumentiranjem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godalni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ansambel,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aktiven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violist,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pridružil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zasedbam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violinistko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Antoinette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Besak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Gojak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pianistom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Danijelom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Detonijem</w:t>
      </w:r>
      <w:proofErr w:type="spellEnd"/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saksofonistom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Gordanom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Tudorom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predsednik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Zveze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(Mladi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organiziral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MAGfestivale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30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koncertov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MAGsezone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nastopov,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sloviti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Pergolesijev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oratorij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Stabat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tristoletnici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skladateljevega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rojstva,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foyerju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dogodka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»Noč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humanitarni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Zvezo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MoST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pokroviteljstvom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nekdanjega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predsednika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Josipovića.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ustanovil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godalni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orkester</w:t>
      </w:r>
      <w:r w:rsidR="00CC076C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Camerata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producent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programa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59.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direktor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2013/2014.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študirati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dirigiranje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Hansa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Leendersa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Codarts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Rotterdamu.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izpopolnjeval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maestrih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Kennethu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Montgomeryju,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Etiennu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Siebensu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Antonyju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Hermusu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asistent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profesorja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Leendersa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projekta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Codarts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Gergijev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Rotterdamu.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dirigiranja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Suor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Angelica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vpisal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magistrski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dirigiranja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profesorju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Leendersu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zaključil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2018.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intenzivno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Sinfonia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Rotterdam,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Zagrebška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Varaždinu,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Guanajuato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Mehiki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štipendist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Lovra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Lilly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Matačić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Fundacije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Het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Kersjes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spodbuja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razvoj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Nizozemskem.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Decembra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rezidenčni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Dubrovniškega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orkestra.</w:t>
      </w:r>
    </w:p>
    <w:p w14:paraId="0C011952" w14:textId="77777777" w:rsidR="00AF1BB7" w:rsidRPr="00CC076C" w:rsidRDefault="00AF1BB7" w:rsidP="00AF1BB7">
      <w:pPr>
        <w:rPr>
          <w:rFonts w:cs="Times New Roman"/>
          <w:lang w:val="sl-SI"/>
        </w:rPr>
      </w:pPr>
    </w:p>
    <w:p w14:paraId="3D2058D3" w14:textId="2DCDD054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proofErr w:type="spellStart"/>
      <w:r w:rsidRPr="00CC076C">
        <w:rPr>
          <w:rFonts w:cs="Times New Roman"/>
          <w:b/>
          <w:bCs/>
          <w:sz w:val="32"/>
          <w:szCs w:val="32"/>
          <w:lang w:val="sl-SI"/>
        </w:rPr>
        <w:t>Giulio</w:t>
      </w:r>
      <w:proofErr w:type="spellEnd"/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2"/>
          <w:szCs w:val="32"/>
          <w:lang w:val="sl-SI"/>
        </w:rPr>
        <w:t>Ciabatti</w:t>
      </w:r>
      <w:proofErr w:type="spellEnd"/>
      <w:r w:rsidRPr="00CC076C">
        <w:rPr>
          <w:rFonts w:cs="Times New Roman"/>
          <w:b/>
          <w:bCs/>
          <w:sz w:val="32"/>
          <w:szCs w:val="32"/>
          <w:lang w:val="sl-SI"/>
        </w:rPr>
        <w:t>,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režiser</w:t>
      </w:r>
    </w:p>
    <w:p w14:paraId="1BF2DDC2" w14:textId="4B7BE0D4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Italijanski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režiser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Giulio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Ciabatti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izkušnjah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teoretično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praktično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poglabljal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tesnem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stiku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disciplinami,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1999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Lucia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preboj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Japonskem,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Sevilji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Otello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Daniela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Orena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2022/2023.</w:t>
      </w:r>
      <w:r w:rsidR="00CC076C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izpostaviti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satiričnega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Sedem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smrtnih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grehov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Kurt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Weill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Bertolt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Brecht,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enodejanko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Težave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lastRenderedPageBreak/>
        <w:t>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Tahitiju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Leonarda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Bernsteina.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Rossinijeve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Seviljski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brivec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odprl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Dubajsko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Združenih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arabskih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emiratih),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podoben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Palmas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baritonistom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Massimom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Cavallettijem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Francesca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Ciampe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Septembra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Andreo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Battistonijem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inscenacijo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Aide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odprla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kulturno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središče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Cultural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Arts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Theatre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Sapporu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dramski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projekt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Aide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scenografijo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Itala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Grassija.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traviata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ustvaril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prodrl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japonski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kulturni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prostor.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podpisal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Così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fan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tutte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Palmas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Cileevo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Adriana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Lecouvreur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Otello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Falstaff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Španiji,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Bolgariji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Hrvaškem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Nizozemskem.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Ciabattijeva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postavitev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Madama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Butterfly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doživela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Giuseppe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ciprskem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Pafos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Aphrodite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Centru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Sejong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Seulu,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Grande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Brescii,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Cremoni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Comu,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Reggiu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Emilia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Pavii,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parmskem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Regio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Cankarjevem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Manon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Lescaut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koncept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Madama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Butterfly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Sassariju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Mascagnijevo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maschere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Jacopa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Bruse.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požel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Lucrezia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Borgia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Francesco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Dotto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Sestra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Angelika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Suor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Angelica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uprizoritvama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Cavalleria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rusticana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Kmečka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čast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pagliacci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Glumači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Vincenza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Kataniji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Adriana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Lecouvreur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maestra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Donata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Renzettija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Massimo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Palermu).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najplodovitejše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umetniško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repertoarnih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uspešnicah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Tosca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Gianni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Schicchi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Orfej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Evridika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Werther</w:t>
      </w:r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Nekoliko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eksperimentalnih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inovativnih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pristopov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lahko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zasledimo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Menottijeve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Medij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Poulencove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Človeški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glas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voix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humaine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priznanima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protagonistkama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Tiziano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Fabbricini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Danielo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Mazuccato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grškim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scenografom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Yannisom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Kokkosom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Epidavru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soustvaril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uprizoritev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Cherubinijeve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Medeje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palermski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Teatro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Massimo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Kralj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Roger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Karola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Szymanowskega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navdušenjem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posveča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oživljanju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uprizarjanju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danes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skorajda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utonila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pozabo,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nedokončana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Oslova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senca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Des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Esels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Schatten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Richarda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Straussa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Čarodejka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maga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Abrahama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Goldfadna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lutkovno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Piccoli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Podrecca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režiral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Malo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čarobno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piščal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gledališča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Rossetti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sodobne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Mr.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Hyde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Giampaola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Corala</w:t>
      </w:r>
      <w:proofErr w:type="spellEnd"/>
      <w:r w:rsidRPr="00CC076C">
        <w:rPr>
          <w:rFonts w:cs="Times New Roman"/>
          <w:lang w:val="sl-SI"/>
        </w:rPr>
        <w:t>.</w:t>
      </w:r>
    </w:p>
    <w:p w14:paraId="5F0DE348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380B912F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679BABCA" w14:textId="62A88139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Luka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Brajnik</w:t>
      </w:r>
    </w:p>
    <w:p w14:paraId="3E1C47FF" w14:textId="48977686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Baritonist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Brajnik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dedkom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Brajnikom,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prvakom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hiše,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zaključenem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ekonomije.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nadaljeval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Renati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Scotto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baritonistu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Walterju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Alberti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Scatarziju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studio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Santa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Cecilia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Rimu,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poglobil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poznavanje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repertoarja.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zmagovalec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Reate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Rieti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sicer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Grof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Almaviva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Figarova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svatba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Kenta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Nagana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štipendijo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fundacije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Richarda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Wagnerja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Bayreutha.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samostojnem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recitalu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beneški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hiši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Fenice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Carlo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Felice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Genovi,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Padovi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posvečenega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stoletnici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rojstva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slovitega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Monaca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(2016)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21.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poletnem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Sarajevu,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publiki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Giorgia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Germonta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traviata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odprtju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Lent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decembra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managerskem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Cankarjevem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spremljavi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RTV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Slovenija)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taktirko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maestra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Georgea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Pehlivaniana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upodobitve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Grof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Rodolfo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Mesečnica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Roucher</w:t>
      </w:r>
      <w:proofErr w:type="spellEnd"/>
      <w:r w:rsidRPr="00CC076C">
        <w:rPr>
          <w:rFonts w:cs="Times New Roman"/>
          <w:lang w:val="sl-SI"/>
        </w:rPr>
        <w:t>/</w:t>
      </w:r>
      <w:proofErr w:type="spellStart"/>
      <w:r w:rsidRPr="00CC076C">
        <w:rPr>
          <w:rFonts w:cs="Times New Roman"/>
          <w:lang w:val="sl-SI"/>
        </w:rPr>
        <w:t>Pietro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Fléville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Andrea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Chénier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Frank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Netopir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Nabucco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Nabucco</w:t>
      </w:r>
      <w:proofErr w:type="spellEnd"/>
      <w:r w:rsidRPr="00CC076C">
        <w:rPr>
          <w:rFonts w:cs="Times New Roman"/>
          <w:lang w:val="sl-SI"/>
        </w:rPr>
        <w:t>)</w:t>
      </w:r>
      <w:r w:rsidR="00CC076C"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Barnaba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Gioconda</w:t>
      </w:r>
      <w:proofErr w:type="spellEnd"/>
      <w:r w:rsidRPr="00CC076C">
        <w:rPr>
          <w:rFonts w:cs="Times New Roman"/>
          <w:lang w:val="sl-SI"/>
        </w:rPr>
        <w:t>)</w:t>
      </w:r>
      <w:r w:rsidR="00CC076C" w:rsidRPr="00CC076C">
        <w:rPr>
          <w:rFonts w:cs="Times New Roman"/>
          <w:lang w:val="sl-SI"/>
        </w:rPr>
        <w:t xml:space="preserve"> in Baron </w:t>
      </w:r>
      <w:proofErr w:type="spellStart"/>
      <w:r w:rsidR="00CC076C" w:rsidRPr="00CC076C">
        <w:rPr>
          <w:rFonts w:cs="Times New Roman"/>
          <w:lang w:val="sl-SI"/>
        </w:rPr>
        <w:t>Scarpia</w:t>
      </w:r>
      <w:proofErr w:type="spellEnd"/>
      <w:r w:rsidR="00CC076C" w:rsidRPr="00CC076C">
        <w:rPr>
          <w:rFonts w:cs="Times New Roman"/>
          <w:lang w:val="sl-SI"/>
        </w:rPr>
        <w:t xml:space="preserve"> (</w:t>
      </w:r>
      <w:r w:rsidR="00CC076C" w:rsidRPr="00CC076C">
        <w:rPr>
          <w:rFonts w:cs="Times New Roman"/>
          <w:i/>
          <w:iCs/>
          <w:lang w:val="sl-SI"/>
        </w:rPr>
        <w:t>Tosca</w:t>
      </w:r>
      <w:r w:rsidR="00CC076C" w:rsidRPr="00CC076C">
        <w:rPr>
          <w:rFonts w:cs="Times New Roman"/>
          <w:lang w:val="sl-SI"/>
        </w:rPr>
        <w:t xml:space="preserve">). </w:t>
      </w:r>
    </w:p>
    <w:p w14:paraId="799CA289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26E79B46" w14:textId="4F292043" w:rsidR="00AF1BB7" w:rsidRPr="00CC076C" w:rsidRDefault="00AF1BB7" w:rsidP="00AF1BB7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Nina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Dominko</w:t>
      </w:r>
    </w:p>
    <w:p w14:paraId="155CCEF9" w14:textId="03F6539F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»</w:t>
      </w:r>
      <w:r w:rsidRPr="00CC076C">
        <w:rPr>
          <w:rFonts w:cs="Times New Roman"/>
          <w:i/>
          <w:iCs/>
          <w:lang w:val="sl-SI"/>
        </w:rPr>
        <w:t>Nina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Dominko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ognjenim,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dinamičnim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lahkotno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razigranim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petjem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navdihuje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občinstvo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doma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tujini.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svojim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voluminoznim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koloraturnim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sopranom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dosega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zavidljive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pevske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višine,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so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zavite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žamet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angelske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miline.</w:t>
      </w:r>
      <w:r w:rsidRPr="00CC076C">
        <w:rPr>
          <w:rFonts w:cs="Times New Roman"/>
          <w:lang w:val="sl-SI"/>
        </w:rPr>
        <w:t>«</w:t>
      </w:r>
    </w:p>
    <w:p w14:paraId="247CEC4B" w14:textId="56C29C49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Sopranistka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Dominko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prejemnica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številnih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osvojila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sloveskih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tekmovanjih.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i/>
          <w:iCs/>
          <w:lang w:val="sl-SI"/>
        </w:rPr>
        <w:t>Bellano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paese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degli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artisti</w:t>
      </w:r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r w:rsidRPr="00CC076C">
        <w:rPr>
          <w:rFonts w:cs="Times New Roman"/>
          <w:i/>
          <w:iCs/>
          <w:lang w:val="sl-SI"/>
        </w:rPr>
        <w:t>Lav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Mirski</w:t>
      </w:r>
      <w:proofErr w:type="spellEnd"/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</w:t>
      </w:r>
      <w:r w:rsidR="00CC076C" w:rsidRPr="00CC076C">
        <w:rPr>
          <w:rFonts w:cs="Times New Roman"/>
          <w:lang w:val="sl-SI"/>
        </w:rPr>
        <w:t>i</w:t>
      </w:r>
      <w:r w:rsidRPr="00CC076C">
        <w:rPr>
          <w:rFonts w:cs="Times New Roman"/>
          <w:lang w:val="sl-SI"/>
        </w:rPr>
        <w:t>jeku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dosegla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prejela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študentsko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Prešernovo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polfinalistka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Ondina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(»</w:t>
      </w:r>
      <w:proofErr w:type="spellStart"/>
      <w:r w:rsidRPr="00CC076C">
        <w:rPr>
          <w:rFonts w:cs="Times New Roman"/>
          <w:lang w:val="sl-SI"/>
        </w:rPr>
        <w:t>summa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cum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laude</w:t>
      </w:r>
      <w:proofErr w:type="spellEnd"/>
      <w:r w:rsidRPr="00CC076C">
        <w:rPr>
          <w:rFonts w:cs="Times New Roman"/>
          <w:lang w:val="sl-SI"/>
        </w:rPr>
        <w:t>«)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zaključila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Brodnik.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zaključila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pedagogike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mariborski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Pedagoški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fakulteti.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Dodatno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izobražuje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vrhunskih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svetovnih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(Víctor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Garcia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Sierra,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Bernarda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Fink,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Marjana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Lipovšek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Spencer,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McCoy).</w:t>
      </w:r>
    </w:p>
    <w:p w14:paraId="6781B7CF" w14:textId="57FCAA25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2023/2024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solistično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Orffovi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scenski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kantati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Carmina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Burana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Čarobna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piščal.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preteklih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Evridike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(Offenbachova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Orfej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podzemlju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Sophie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Masseneteva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Werther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Musette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(Puccinijeva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bohème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Adine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(Donizettijeva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Ljubezenski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napoj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tržaški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Regina)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produkcije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Mozartiade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W.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Giulietta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Capuleti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Montegi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Split,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zagrebški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noči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Čarobna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piščal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kantate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Carmina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Burana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sarajevski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Sarajevsko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prejšnji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dogodkih,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Adventnem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Lafnitzu,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cikla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Carpe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artem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samospevov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matico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Puccinijeve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Pulju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Vipolže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proslavi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dnevu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združitve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prekmurskih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Slovencev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narodom,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priredili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Beltincih.</w:t>
      </w:r>
    </w:p>
    <w:p w14:paraId="767573BC" w14:textId="461BC634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2022/2023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Zerbinetta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Ariadna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Naksosu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upodobila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Adine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Ljubezenski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napoj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vojvodinskim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Sadu;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Maši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c-molu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Orffovi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kantati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Carmina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Burana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Zajca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Opero).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Piccolo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Amine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Mesečnica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sonnambula</w:t>
      </w:r>
      <w:proofErr w:type="spellEnd"/>
      <w:r w:rsidRPr="00CC076C">
        <w:rPr>
          <w:rFonts w:cs="Times New Roman"/>
          <w:lang w:val="sl-SI"/>
        </w:rPr>
        <w:t>).</w:t>
      </w:r>
    </w:p>
    <w:p w14:paraId="1A9BC47B" w14:textId="459ACD3D" w:rsidR="000F08BB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prepričljive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kreacije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denimo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Olympia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Hoffmannove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pripovedke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Kraljica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noči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Čarobna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piščal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Sestra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Constance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Poulencove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Pogovori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karmeličank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Rossinijeve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komične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Seviljski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brivec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Norina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Donizettijeve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komične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Don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Pasquale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Violetta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Valéry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Verdijeve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traviata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Blondchen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Ugrabitev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iz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seraja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Adela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Netopir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CC076C">
        <w:rPr>
          <w:rFonts w:cs="Times New Roman"/>
          <w:i/>
          <w:iCs/>
          <w:lang w:val="sl-SI"/>
        </w:rPr>
        <w:t>Rusalka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Princesa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="00CC076C" w:rsidRPr="00CC076C">
        <w:rPr>
          <w:rFonts w:cs="Times New Roman"/>
          <w:lang w:val="sl-SI"/>
        </w:rPr>
        <w:t>pravljični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Obuti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maček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Césarja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Kjuja</w:t>
      </w:r>
      <w:proofErr w:type="spellEnd"/>
      <w:r w:rsidRPr="00CC076C">
        <w:rPr>
          <w:rFonts w:cs="Times New Roman"/>
          <w:lang w:val="sl-SI"/>
        </w:rPr>
        <w:t>.</w:t>
      </w:r>
    </w:p>
    <w:p w14:paraId="1B3F814D" w14:textId="5C5CB44A" w:rsidR="00AF1BB7" w:rsidRPr="00CC076C" w:rsidRDefault="00AF1BB7" w:rsidP="00AF1BB7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Poleg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omenjenih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Namišljena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resničnost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solistična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Vrabčje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maše</w:t>
      </w:r>
      <w:proofErr w:type="spellEnd"/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C-duru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i/>
          <w:iCs/>
          <w:lang w:val="sl-SI"/>
        </w:rPr>
        <w:t>Spatzenmesse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220)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Haydnove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Misse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brevis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vojske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="00900943" w:rsidRPr="00CC076C">
        <w:rPr>
          <w:rFonts w:cs="Times New Roman"/>
          <w:lang w:val="sl-SI"/>
        </w:rPr>
        <w:t>Simfoničnim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Božično-novoletnem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noc</w:t>
      </w:r>
      <w:proofErr w:type="spellEnd"/>
      <w:r w:rsidRPr="00CC076C">
        <w:rPr>
          <w:rFonts w:cs="Times New Roman"/>
          <w:lang w:val="sl-SI"/>
        </w:rPr>
        <w:t>̌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gostovanju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Oderzu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Simfoničnim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Umetnostne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fakultete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Pech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Kraljica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noči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Čarobna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piščal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Osijek.</w:t>
      </w:r>
    </w:p>
    <w:p w14:paraId="034FA549" w14:textId="77777777" w:rsidR="0037739B" w:rsidRPr="00CC076C" w:rsidRDefault="0037739B" w:rsidP="00AF1BB7">
      <w:pPr>
        <w:rPr>
          <w:rFonts w:cs="Times New Roman"/>
          <w:lang w:val="sl-SI"/>
        </w:rPr>
      </w:pPr>
    </w:p>
    <w:p w14:paraId="5AF03AD7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25BB6452" w14:textId="5087BEA5" w:rsidR="00A23CC5" w:rsidRPr="00CC076C" w:rsidRDefault="00A23CC5" w:rsidP="00A23CC5">
      <w:pPr>
        <w:rPr>
          <w:rFonts w:cs="Times New Roman"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Martin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Sušnik</w:t>
      </w:r>
    </w:p>
    <w:p w14:paraId="3DD0EDD3" w14:textId="574D1B0C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Martin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Sušnik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rodil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Avstraliji,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otroštva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živi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solopetja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="0097445E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summa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cum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laude</w:t>
      </w:r>
      <w:proofErr w:type="spellEnd"/>
      <w:r w:rsidR="0097445E">
        <w:rPr>
          <w:rFonts w:cs="Times New Roman"/>
          <w:lang w:val="sl-SI"/>
        </w:rPr>
        <w:t>«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zaključil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Brodnik.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dosežke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študentsko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Prešernovo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svečano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listino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izredne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dosežke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uspehom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udeležil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tujini,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osvojil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zlatih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priznanj,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nazadnje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pevcev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»</w:t>
      </w:r>
      <w:proofErr w:type="spellStart"/>
      <w:r w:rsidRPr="00CC076C">
        <w:rPr>
          <w:rFonts w:cs="Times New Roman"/>
          <w:lang w:val="sl-SI"/>
        </w:rPr>
        <w:t>Giovanni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Martinelli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&amp;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Aureliano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Pertile</w:t>
      </w:r>
      <w:proofErr w:type="spellEnd"/>
      <w:r w:rsidRPr="00CC076C">
        <w:rPr>
          <w:rFonts w:cs="Times New Roman"/>
          <w:lang w:val="sl-SI"/>
        </w:rPr>
        <w:t>«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italijanski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Montagnani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2017.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tujini,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večkrat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zasedbami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Udejstvuje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predvsem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posveča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oratorijev,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maš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samospevov.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Gostoval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Kraljevi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Versaillesu,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Opéri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Comique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Parizu,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ansambla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upodobil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Romualdo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Črne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maske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Camille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Rosillon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Vesela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vdova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Nemorino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Ljubezenski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napoj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Vojvoda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Mantovski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97445E">
        <w:rPr>
          <w:rFonts w:cs="Times New Roman"/>
          <w:i/>
          <w:iCs/>
          <w:lang w:val="sl-SI"/>
        </w:rPr>
        <w:t>Rigoletto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Ottavio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Don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proofErr w:type="spellStart"/>
      <w:r w:rsidRPr="0097445E">
        <w:rPr>
          <w:rFonts w:cs="Times New Roman"/>
          <w:i/>
          <w:iCs/>
          <w:lang w:val="sl-SI"/>
        </w:rPr>
        <w:t>Giovanni</w:t>
      </w:r>
      <w:proofErr w:type="spellEnd"/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Lenski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Jevgenij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proofErr w:type="spellStart"/>
      <w:r w:rsidRPr="0097445E">
        <w:rPr>
          <w:rFonts w:cs="Times New Roman"/>
          <w:i/>
          <w:iCs/>
          <w:lang w:val="sl-SI"/>
        </w:rPr>
        <w:t>Onjegin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Rinuccio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97445E">
        <w:rPr>
          <w:rFonts w:cs="Times New Roman"/>
          <w:i/>
          <w:iCs/>
          <w:lang w:val="sl-SI"/>
        </w:rPr>
        <w:t>Gianni</w:t>
      </w:r>
      <w:proofErr w:type="spellEnd"/>
      <w:r w:rsidR="000F08BB" w:rsidRPr="0097445E">
        <w:rPr>
          <w:rFonts w:cs="Times New Roman"/>
          <w:i/>
          <w:iCs/>
          <w:lang w:val="sl-SI"/>
        </w:rPr>
        <w:t xml:space="preserve"> </w:t>
      </w:r>
      <w:proofErr w:type="spellStart"/>
      <w:r w:rsidRPr="0097445E">
        <w:rPr>
          <w:rFonts w:cs="Times New Roman"/>
          <w:i/>
          <w:iCs/>
          <w:lang w:val="sl-SI"/>
        </w:rPr>
        <w:t>Schicchi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Lindoro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Italijanka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v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Alžiru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Grof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Almaviva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(Seviljski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brivec),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Princ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Tamino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Čarobna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piščal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Vitez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Force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Pogovori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karmeličank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Nick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Dekle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z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zahoda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Pong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97445E">
        <w:rPr>
          <w:rFonts w:cs="Times New Roman"/>
          <w:i/>
          <w:iCs/>
          <w:lang w:val="sl-SI"/>
        </w:rPr>
        <w:t>Turandot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Ernesto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Don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Pasquale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Loge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Rensko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zlato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Belmonte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Ugrabitev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iz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seraja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njegovimi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odrskimi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kreacijami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izstopajo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Gounodeve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97445E">
        <w:rPr>
          <w:rFonts w:cs="Times New Roman"/>
          <w:i/>
          <w:iCs/>
          <w:lang w:val="sl-SI"/>
        </w:rPr>
        <w:t>Faust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Gabriel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Eisenstein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Netopir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Gabriele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Adorno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(</w:t>
      </w:r>
      <w:r w:rsidRPr="0097445E">
        <w:rPr>
          <w:rFonts w:cs="Times New Roman"/>
          <w:i/>
          <w:iCs/>
          <w:lang w:val="sl-SI"/>
        </w:rPr>
        <w:t>Simon</w:t>
      </w:r>
      <w:r w:rsidR="000F08BB" w:rsidRPr="0097445E">
        <w:rPr>
          <w:rFonts w:cs="Times New Roman"/>
          <w:i/>
          <w:iCs/>
          <w:lang w:val="sl-SI"/>
        </w:rPr>
        <w:t xml:space="preserve"> </w:t>
      </w:r>
      <w:proofErr w:type="spellStart"/>
      <w:r w:rsidRPr="0097445E">
        <w:rPr>
          <w:rFonts w:cs="Times New Roman"/>
          <w:i/>
          <w:iCs/>
          <w:lang w:val="sl-SI"/>
        </w:rPr>
        <w:t>Boccanegra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Matthias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97445E">
        <w:rPr>
          <w:rFonts w:cs="Times New Roman"/>
          <w:i/>
          <w:iCs/>
          <w:lang w:val="sl-SI"/>
        </w:rPr>
        <w:t>Marpurgi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José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97445E">
        <w:rPr>
          <w:rFonts w:cs="Times New Roman"/>
          <w:i/>
          <w:iCs/>
          <w:lang w:val="sl-SI"/>
        </w:rPr>
        <w:t>Carmen</w:t>
      </w:r>
      <w:r w:rsidRPr="00CC076C">
        <w:rPr>
          <w:rFonts w:cs="Times New Roman"/>
          <w:lang w:val="sl-SI"/>
        </w:rPr>
        <w:t>)</w:t>
      </w:r>
      <w:r w:rsidR="0034415B">
        <w:rPr>
          <w:rFonts w:cs="Times New Roman"/>
          <w:lang w:val="sl-SI"/>
        </w:rPr>
        <w:t xml:space="preserve">, </w:t>
      </w:r>
      <w:proofErr w:type="spellStart"/>
      <w:r w:rsidR="0034415B">
        <w:rPr>
          <w:rFonts w:cs="Times New Roman"/>
          <w:lang w:val="sl-SI"/>
        </w:rPr>
        <w:t>Tonio</w:t>
      </w:r>
      <w:proofErr w:type="spellEnd"/>
      <w:r w:rsidR="0034415B">
        <w:rPr>
          <w:rFonts w:cs="Times New Roman"/>
          <w:lang w:val="sl-SI"/>
        </w:rPr>
        <w:t xml:space="preserve"> (</w:t>
      </w:r>
      <w:r w:rsidR="0034415B" w:rsidRPr="0034415B">
        <w:rPr>
          <w:rFonts w:cs="Times New Roman"/>
          <w:i/>
          <w:iCs/>
          <w:lang w:val="sl-SI"/>
        </w:rPr>
        <w:t>Hči polka</w:t>
      </w:r>
      <w:r w:rsidR="0034415B">
        <w:rPr>
          <w:rFonts w:cs="Times New Roman"/>
          <w:lang w:val="sl-SI"/>
        </w:rPr>
        <w:t xml:space="preserve">), Benjamin F. </w:t>
      </w:r>
      <w:proofErr w:type="spellStart"/>
      <w:r w:rsidR="0034415B">
        <w:rPr>
          <w:rFonts w:cs="Times New Roman"/>
          <w:lang w:val="sl-SI"/>
        </w:rPr>
        <w:t>Pinkerton</w:t>
      </w:r>
      <w:proofErr w:type="spellEnd"/>
      <w:r w:rsidR="0034415B">
        <w:rPr>
          <w:rFonts w:cs="Times New Roman"/>
          <w:lang w:val="sl-SI"/>
        </w:rPr>
        <w:t xml:space="preserve"> (</w:t>
      </w:r>
      <w:proofErr w:type="spellStart"/>
      <w:r w:rsidR="0034415B" w:rsidRPr="0034415B">
        <w:rPr>
          <w:rFonts w:cs="Times New Roman"/>
          <w:i/>
          <w:iCs/>
          <w:lang w:val="sl-SI"/>
        </w:rPr>
        <w:t>Madama</w:t>
      </w:r>
      <w:proofErr w:type="spellEnd"/>
      <w:r w:rsidR="0034415B" w:rsidRPr="0034415B">
        <w:rPr>
          <w:rFonts w:cs="Times New Roman"/>
          <w:i/>
          <w:iCs/>
          <w:lang w:val="sl-SI"/>
        </w:rPr>
        <w:t xml:space="preserve"> </w:t>
      </w:r>
      <w:proofErr w:type="spellStart"/>
      <w:r w:rsidR="0034415B" w:rsidRPr="0034415B">
        <w:rPr>
          <w:rFonts w:cs="Times New Roman"/>
          <w:i/>
          <w:iCs/>
          <w:lang w:val="sl-SI"/>
        </w:rPr>
        <w:t>Butterfly</w:t>
      </w:r>
      <w:proofErr w:type="spellEnd"/>
      <w:r w:rsidR="0034415B">
        <w:rPr>
          <w:rFonts w:cs="Times New Roman"/>
          <w:lang w:val="sl-SI"/>
        </w:rPr>
        <w:t xml:space="preserve">), </w:t>
      </w:r>
      <w:proofErr w:type="spellStart"/>
      <w:r w:rsidR="0034415B">
        <w:rPr>
          <w:rFonts w:cs="Times New Roman"/>
          <w:lang w:val="sl-SI"/>
        </w:rPr>
        <w:t>Alfredo</w:t>
      </w:r>
      <w:proofErr w:type="spellEnd"/>
      <w:r w:rsidR="0034415B">
        <w:rPr>
          <w:rFonts w:cs="Times New Roman"/>
          <w:lang w:val="sl-SI"/>
        </w:rPr>
        <w:t xml:space="preserve"> </w:t>
      </w:r>
      <w:proofErr w:type="spellStart"/>
      <w:r w:rsidR="0034415B">
        <w:rPr>
          <w:rFonts w:cs="Times New Roman"/>
          <w:lang w:val="sl-SI"/>
        </w:rPr>
        <w:t>Germont</w:t>
      </w:r>
      <w:proofErr w:type="spellEnd"/>
      <w:r w:rsidR="0034415B">
        <w:rPr>
          <w:rFonts w:cs="Times New Roman"/>
          <w:lang w:val="sl-SI"/>
        </w:rPr>
        <w:t xml:space="preserve"> (</w:t>
      </w:r>
      <w:r w:rsidR="0034415B" w:rsidRPr="00D2776C">
        <w:rPr>
          <w:rFonts w:cs="Times New Roman"/>
          <w:i/>
          <w:iCs/>
          <w:lang w:val="sl-SI"/>
        </w:rPr>
        <w:t xml:space="preserve">La </w:t>
      </w:r>
      <w:proofErr w:type="spellStart"/>
      <w:r w:rsidR="0034415B" w:rsidRPr="00D2776C">
        <w:rPr>
          <w:rFonts w:cs="Times New Roman"/>
          <w:i/>
          <w:iCs/>
          <w:lang w:val="sl-SI"/>
        </w:rPr>
        <w:t>traviata</w:t>
      </w:r>
      <w:proofErr w:type="spellEnd"/>
      <w:r w:rsidR="0034415B">
        <w:rPr>
          <w:rFonts w:cs="Times New Roman"/>
          <w:lang w:val="sl-SI"/>
        </w:rPr>
        <w:t>)</w:t>
      </w:r>
      <w:r w:rsidR="00D2776C">
        <w:rPr>
          <w:rFonts w:cs="Times New Roman"/>
          <w:lang w:val="sl-SI"/>
        </w:rPr>
        <w:t xml:space="preserve">, </w:t>
      </w:r>
      <w:proofErr w:type="spellStart"/>
      <w:r w:rsidR="00D2776C">
        <w:rPr>
          <w:rFonts w:cs="Times New Roman"/>
          <w:lang w:val="sl-SI"/>
        </w:rPr>
        <w:t>Prunier</w:t>
      </w:r>
      <w:proofErr w:type="spellEnd"/>
      <w:r w:rsidR="00D2776C">
        <w:rPr>
          <w:rFonts w:cs="Times New Roman"/>
          <w:lang w:val="sl-SI"/>
        </w:rPr>
        <w:t xml:space="preserve"> (</w:t>
      </w:r>
      <w:r w:rsidR="00D2776C" w:rsidRPr="00D2776C">
        <w:rPr>
          <w:rFonts w:cs="Times New Roman"/>
          <w:i/>
          <w:iCs/>
          <w:lang w:val="sl-SI"/>
        </w:rPr>
        <w:t>Lastovka</w:t>
      </w:r>
      <w:r w:rsidR="00D2776C">
        <w:rPr>
          <w:rFonts w:cs="Times New Roman"/>
          <w:lang w:val="sl-SI"/>
        </w:rPr>
        <w:t>)</w:t>
      </w:r>
      <w:r w:rsidR="0034415B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Glazerjevo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listino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izjemne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dosežke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področju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poustvarjalnosti.</w:t>
      </w:r>
      <w:r w:rsidR="0097445E">
        <w:rPr>
          <w:rFonts w:cs="Times New Roman"/>
          <w:lang w:val="sl-SI"/>
        </w:rPr>
        <w:t xml:space="preserve"> </w:t>
      </w:r>
    </w:p>
    <w:p w14:paraId="134C6792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274B10F2" w14:textId="371F9BED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Danilo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proofErr w:type="spellStart"/>
      <w:r w:rsidRPr="00CC076C">
        <w:rPr>
          <w:rFonts w:cs="Times New Roman"/>
          <w:b/>
          <w:bCs/>
          <w:sz w:val="32"/>
          <w:szCs w:val="32"/>
          <w:lang w:val="sl-SI"/>
        </w:rPr>
        <w:t>Kostevšek</w:t>
      </w:r>
      <w:proofErr w:type="spellEnd"/>
    </w:p>
    <w:p w14:paraId="76B948B4" w14:textId="6BEE108F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Danilo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Kostevšek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Leone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Bašović</w:t>
      </w:r>
      <w:proofErr w:type="spellEnd"/>
      <w:r w:rsidRPr="00CC076C">
        <w:rPr>
          <w:rFonts w:cs="Times New Roman"/>
          <w:lang w:val="sl-SI"/>
        </w:rPr>
        <w:t>-Gerenčer.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(koncertno-pedagoška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smer)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diplomiral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Novšak-</w:t>
      </w:r>
      <w:proofErr w:type="spellStart"/>
      <w:r w:rsidRPr="00CC076C">
        <w:rPr>
          <w:rFonts w:cs="Times New Roman"/>
          <w:lang w:val="sl-SI"/>
        </w:rPr>
        <w:t>Houška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Podiplomski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specialistični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samospeva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oratorija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zaključil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Univerzi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upodabljajoče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umetnosti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mezzosopranistke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Marjane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Lipovšek.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izpopolnjeval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seminarjih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Dubrovniku,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Salzburgu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pedagogih,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Alfred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Burgstaller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Ian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Honeyman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Marvin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Keenze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Maarten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Koningsberger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Richard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Miller.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dobitnik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dveh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glasbenikov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Republike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1998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2000.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skupinami,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RTV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snemanju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avtorske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filmske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Tomaža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Raucha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Gangl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(2002).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recitalih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abonmajskega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ciklusa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mladine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(2003)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abonmaju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(2004).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Festivalu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Brežice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Dubrovnika)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Der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Zauberprofessor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mladega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Jureta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Godlerja.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2008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Modreca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vodstvom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Tomislava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Fačinija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Paula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Hindemitha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Hin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und</w:t>
      </w:r>
      <w:proofErr w:type="spellEnd"/>
      <w:r w:rsidR="000F08BB" w:rsidRPr="00CC076C">
        <w:rPr>
          <w:rFonts w:cs="Times New Roman"/>
          <w:i/>
          <w:iCs/>
          <w:lang w:val="sl-SI"/>
        </w:rPr>
        <w:t xml:space="preserve"> </w:t>
      </w:r>
      <w:proofErr w:type="spellStart"/>
      <w:r w:rsidRPr="00CC076C">
        <w:rPr>
          <w:rFonts w:cs="Times New Roman"/>
          <w:i/>
          <w:iCs/>
          <w:lang w:val="sl-SI"/>
        </w:rPr>
        <w:t>zurück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začetku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2011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noviteto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trobento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orgle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skladatelja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Zeqirja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Ballata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2011/2012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St.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Briocha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Lehárjevi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Vesela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vdova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krstno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Roberta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Kampleta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Pogreb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pri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Svetem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križu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EPK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Konservatorija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2012/2013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abonmajskem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ciklusu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Narodnega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ciklusu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(2013)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pianistom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Ivanom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Ferčičem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recitalom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samospevov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posnel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Radio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Istega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skupaj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Kvartetom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Feguš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Igorja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Stravinskega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In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memoriam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Dylan</w:t>
      </w:r>
      <w:r w:rsidR="000F08BB" w:rsidRPr="00CC076C">
        <w:rPr>
          <w:rFonts w:cs="Times New Roman"/>
          <w:i/>
          <w:iCs/>
          <w:lang w:val="sl-SI"/>
        </w:rPr>
        <w:t xml:space="preserve"> </w:t>
      </w:r>
      <w:r w:rsidRPr="00CC076C">
        <w:rPr>
          <w:rFonts w:cs="Times New Roman"/>
          <w:i/>
          <w:iCs/>
          <w:lang w:val="sl-SI"/>
        </w:rPr>
        <w:t>Thomas</w:t>
      </w:r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interpret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samospevov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tujini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(Avstrija,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Hrvaška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Nemčija).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deluje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pedagog,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poučuje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Konservatoriju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balet.</w:t>
      </w:r>
    </w:p>
    <w:p w14:paraId="47E70043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7D1700C1" w14:textId="00980775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Luka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Ortar</w:t>
      </w:r>
    </w:p>
    <w:p w14:paraId="65EBDFD7" w14:textId="7223EB2F" w:rsidR="00A23CC5" w:rsidRPr="00CC076C" w:rsidRDefault="00A23CC5" w:rsidP="00A23CC5">
      <w:pPr>
        <w:rPr>
          <w:rFonts w:cs="Times New Roman"/>
          <w:lang w:val="sl-SI"/>
        </w:rPr>
      </w:pPr>
      <w:proofErr w:type="spellStart"/>
      <w:r w:rsidRPr="00CC076C">
        <w:rPr>
          <w:rFonts w:cs="Times New Roman"/>
          <w:lang w:val="sl-SI"/>
        </w:rPr>
        <w:t>Basbaritonist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Luka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Ortar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(rojen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1985)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trobentar.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gradbeništva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dodatno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izobraževal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solopevskih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seminarjih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profesorjih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Giorgiu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Surianu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Dunji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Vejzović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Snežani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Neni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Brzaković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Heleni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Fojkar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Zupančič,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Matjažu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Robavsu,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Mariji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Helle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Larsu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Frankeju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Petru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Mausu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konzultacijah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Marcosu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Finku.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2011/2012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opravil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sprejemne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izpite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razredu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Dunje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Vejzović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solopevskih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državnih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TEMSIG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kategoriji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zlate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plakete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(tretje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mesto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2006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2008,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2010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najboljšo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izvedbo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obvezne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skladbe.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nagrajenec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veliki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dvorani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Stožicah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eden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šestih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solistov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simfoničnim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Dunajski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dečki.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avdiciji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dirigentu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Emmanuelu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Villaumu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izbran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nadomestni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Bertranda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Jolanta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Čajkovskega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celomesečni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turneji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svetovno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znano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Anno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Netrebko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komornim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filharmonije,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najprestižnejših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hišah.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Zagrebškimi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orkestrom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filharmonije.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seminarju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Oder-</w:t>
      </w:r>
      <w:proofErr w:type="spellStart"/>
      <w:r w:rsidRPr="00CC076C">
        <w:rPr>
          <w:rFonts w:cs="Times New Roman"/>
          <w:lang w:val="sl-SI"/>
        </w:rPr>
        <w:t>Spree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Berlinu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najboljšega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izvajalca.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prejel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Lav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Mirski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Osijeku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nagrado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mednarodnem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Iuventus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Canti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Slovaškem.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tekmovanju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Neue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Stimmen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uvrstil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finalno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serijo.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Klavdija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Händlovi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Agrippina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diplomiral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zaključil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magistrski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študij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Zagrebu.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2017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sklopu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studia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Figara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Figarova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svatba</w:t>
      </w:r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HNK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Ivana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Zajca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več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pomembnejših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Escamillo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Carmen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Figaro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Figarova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svatba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Egiptovski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Aida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Colline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La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bohème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Montano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Otello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Avenant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Lepotica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in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zver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Sulejman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Nikola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Šubić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Zrinjski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Kralj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Tristan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in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Izolda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Achilla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Julij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Cezar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v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Egiptu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idr.</w:t>
      </w:r>
    </w:p>
    <w:p w14:paraId="114F7649" w14:textId="77777777" w:rsidR="00A23CC5" w:rsidRDefault="00A23CC5" w:rsidP="00AF1BB7">
      <w:pPr>
        <w:rPr>
          <w:rFonts w:cs="Times New Roman"/>
          <w:lang w:val="sl-SI"/>
        </w:rPr>
      </w:pPr>
    </w:p>
    <w:p w14:paraId="3AC028F9" w14:textId="77777777" w:rsidR="00D2776C" w:rsidRPr="00CC076C" w:rsidRDefault="00D2776C" w:rsidP="00AF1BB7">
      <w:pPr>
        <w:rPr>
          <w:rFonts w:cs="Times New Roman"/>
          <w:lang w:val="sl-SI"/>
        </w:rPr>
      </w:pPr>
    </w:p>
    <w:p w14:paraId="40D5BDDE" w14:textId="5FF3B74C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Dada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Kladenik</w:t>
      </w:r>
    </w:p>
    <w:p w14:paraId="0C1627EB" w14:textId="0B184BBE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Dada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Kladenik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rodila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1969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Celju.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Nadarjenost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pokazala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zgodnjem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otroštvu;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prepevati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otroškem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nižjo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končani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osnovni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vpisala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Srednjo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baletno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(današnji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Konservatorij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Mariboru)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začela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obiskovati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profesorici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Bredi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Brkič,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kasneje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Nikoli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Mitiću,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Milevi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Pertot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profesorici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Alenki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Dernač-</w:t>
      </w:r>
      <w:proofErr w:type="spellStart"/>
      <w:r w:rsidRPr="00CC076C">
        <w:rPr>
          <w:rFonts w:cs="Times New Roman"/>
          <w:lang w:val="sl-SI"/>
        </w:rPr>
        <w:t>Bunta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ljubljanski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Akademiji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glasbo.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1989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zaposlila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kjer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prvih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vlogah: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Lucia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Cavalleria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rusticana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Dunjaša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Carjeva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nevesta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Berta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Seviljski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brivec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Giovanna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Maddalena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CC076C">
        <w:rPr>
          <w:rFonts w:cs="Times New Roman"/>
          <w:lang w:val="sl-SI"/>
        </w:rPr>
        <w:t>Rigoletto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Trubadur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Svečenica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Aida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Rosette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Manon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Clotilde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Norma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Alisa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proofErr w:type="spellStart"/>
      <w:r w:rsidRPr="00D2776C">
        <w:rPr>
          <w:rFonts w:cs="Times New Roman"/>
          <w:i/>
          <w:iCs/>
          <w:lang w:val="sl-SI"/>
        </w:rPr>
        <w:t>Lucia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di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Lammermoor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Guvernanta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Pikova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dama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matere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Hoffmannove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pripovedke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Knez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Orlovski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Netopir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Rdeča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maska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Črne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maske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Filipjevna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Jevgenij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Onjegin</w:t>
      </w:r>
      <w:proofErr w:type="spellEnd"/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Rusalka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Tretja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dama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Čarobna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piščal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Dvorjanka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Obuti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maček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solistka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plesni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predstavi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Grk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Zorba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koncertih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Dada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ukvarja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poučevanjem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terapijo,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ustanovila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svoje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društvo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Aeda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katerim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uspešno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sodeluje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glasbeniki,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obenem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goji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jazz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petje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glasbenimi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sestavi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Sloveniji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tujini.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njene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pevske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upodobitve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sodijo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Madelon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Andrea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Chénier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Faust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Melite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Planinska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roža</w:t>
      </w:r>
      <w:r w:rsidRPr="00CC076C">
        <w:rPr>
          <w:rFonts w:cs="Times New Roman"/>
          <w:lang w:val="sl-SI"/>
        </w:rPr>
        <w:t>),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Princ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Orlovski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Netopir</w:t>
      </w:r>
      <w:r w:rsidRPr="00CC076C">
        <w:rPr>
          <w:rFonts w:cs="Times New Roman"/>
          <w:lang w:val="sl-SI"/>
        </w:rPr>
        <w:t>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Mercedes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</w:t>
      </w:r>
      <w:r w:rsidRPr="00D2776C">
        <w:rPr>
          <w:rFonts w:cs="Times New Roman"/>
          <w:i/>
          <w:iCs/>
          <w:lang w:val="sl-SI"/>
        </w:rPr>
        <w:t>Carmen</w:t>
      </w:r>
      <w:r w:rsidRPr="00CC076C">
        <w:rPr>
          <w:rFonts w:cs="Times New Roman"/>
          <w:lang w:val="sl-SI"/>
        </w:rPr>
        <w:t>).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2022/2023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debitirala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Ciece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(Slepe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ženske)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Ponchiellijeve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La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Gioconda</w:t>
      </w:r>
      <w:proofErr w:type="spellEnd"/>
      <w:r w:rsidR="00D27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lastRenderedPageBreak/>
        <w:t>Caroline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Astor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opernega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muzikala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Tesla</w:t>
      </w:r>
      <w:r w:rsidR="00D2776C">
        <w:rPr>
          <w:rFonts w:cs="Times New Roman"/>
          <w:lang w:val="sl-SI"/>
        </w:rPr>
        <w:t xml:space="preserve"> in v vlogi Pevca v operi </w:t>
      </w:r>
      <w:proofErr w:type="spellStart"/>
      <w:r w:rsidR="00D2776C" w:rsidRPr="00D2776C">
        <w:rPr>
          <w:rFonts w:cs="Times New Roman"/>
          <w:i/>
          <w:iCs/>
          <w:lang w:val="sl-SI"/>
        </w:rPr>
        <w:t>Manon</w:t>
      </w:r>
      <w:proofErr w:type="spellEnd"/>
      <w:r w:rsidR="00D2776C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="00D2776C" w:rsidRPr="00D2776C">
        <w:rPr>
          <w:rFonts w:cs="Times New Roman"/>
          <w:i/>
          <w:iCs/>
          <w:lang w:val="sl-SI"/>
        </w:rPr>
        <w:t>Lescaut</w:t>
      </w:r>
      <w:proofErr w:type="spellEnd"/>
      <w:r w:rsidR="00D2776C">
        <w:rPr>
          <w:rFonts w:cs="Times New Roman"/>
          <w:lang w:val="sl-SI"/>
        </w:rPr>
        <w:t xml:space="preserve">, v sezoni 2023/2024 pa kot Suzy v Puccinijevi operi </w:t>
      </w:r>
      <w:r w:rsidR="00D2776C" w:rsidRPr="00D2776C">
        <w:rPr>
          <w:rFonts w:cs="Times New Roman"/>
          <w:i/>
          <w:iCs/>
          <w:lang w:val="sl-SI"/>
        </w:rPr>
        <w:t>Lastovka</w:t>
      </w:r>
      <w:r w:rsidR="00D2776C">
        <w:rPr>
          <w:rFonts w:cs="Times New Roman"/>
          <w:lang w:val="sl-SI"/>
        </w:rPr>
        <w:t xml:space="preserve">. </w:t>
      </w:r>
    </w:p>
    <w:p w14:paraId="2CD1240E" w14:textId="77777777" w:rsidR="00A23CC5" w:rsidRPr="00CC076C" w:rsidRDefault="00A23CC5" w:rsidP="00AF1BB7">
      <w:pPr>
        <w:rPr>
          <w:rFonts w:cs="Times New Roman"/>
          <w:lang w:val="sl-SI"/>
        </w:rPr>
      </w:pPr>
    </w:p>
    <w:p w14:paraId="7C7D5F1A" w14:textId="4FEC0199" w:rsidR="00A23CC5" w:rsidRPr="00CC076C" w:rsidRDefault="00A23CC5" w:rsidP="00A23CC5">
      <w:pPr>
        <w:rPr>
          <w:rFonts w:cs="Times New Roman"/>
          <w:b/>
          <w:bCs/>
          <w:sz w:val="32"/>
          <w:szCs w:val="32"/>
          <w:lang w:val="sl-SI"/>
        </w:rPr>
      </w:pPr>
      <w:r w:rsidRPr="00CC076C">
        <w:rPr>
          <w:rFonts w:cs="Times New Roman"/>
          <w:b/>
          <w:bCs/>
          <w:sz w:val="32"/>
          <w:szCs w:val="32"/>
          <w:lang w:val="sl-SI"/>
        </w:rPr>
        <w:t>Bogdan</w:t>
      </w:r>
      <w:r w:rsidR="000F08BB" w:rsidRPr="00CC076C">
        <w:rPr>
          <w:rFonts w:cs="Times New Roman"/>
          <w:b/>
          <w:bCs/>
          <w:sz w:val="32"/>
          <w:szCs w:val="32"/>
          <w:lang w:val="sl-SI"/>
        </w:rPr>
        <w:t xml:space="preserve"> </w:t>
      </w:r>
      <w:r w:rsidRPr="00CC076C">
        <w:rPr>
          <w:rFonts w:cs="Times New Roman"/>
          <w:b/>
          <w:bCs/>
          <w:sz w:val="32"/>
          <w:szCs w:val="32"/>
          <w:lang w:val="sl-SI"/>
        </w:rPr>
        <w:t>Stopar</w:t>
      </w:r>
    </w:p>
    <w:p w14:paraId="1D9ABF81" w14:textId="6FED26D8" w:rsidR="00A23CC5" w:rsidRPr="00CC076C" w:rsidRDefault="00A23CC5" w:rsidP="00A23CC5">
      <w:pPr>
        <w:rPr>
          <w:rFonts w:cs="Times New Roman"/>
          <w:lang w:val="sl-SI"/>
        </w:rPr>
      </w:pPr>
      <w:r w:rsidRPr="00CC076C">
        <w:rPr>
          <w:rFonts w:cs="Times New Roman"/>
          <w:lang w:val="sl-SI"/>
        </w:rPr>
        <w:t>Tenorist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Bogdan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Stopar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solopetja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obiskoval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prof.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Simoni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Raffanelli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Krajnc,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katero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med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šolanjem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sodeloval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številnih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glasbenogledaliških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projektih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različnih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Princ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Tamino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Čarobna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piščal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Čarovnica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</w:t>
      </w:r>
      <w:r w:rsidRPr="00D2776C">
        <w:rPr>
          <w:rFonts w:cs="Times New Roman"/>
          <w:i/>
          <w:iCs/>
          <w:lang w:val="sl-SI"/>
        </w:rPr>
        <w:t>anko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in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Metka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Bastien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Bastien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in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Bastienne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Zajček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otroške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spevoigre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Koga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se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strah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boji?</w:t>
      </w:r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Leta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2012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okviru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Evropske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prestolnice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kulture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Polkovnika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Pickeringa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muzikalu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My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Fair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Lady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2013/2014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postal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član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Zbora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SNG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Maribor,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občasno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tudi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manjših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srednjih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solističnih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vlogah.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2014/2015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naslovni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pravljične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Obuti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maček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Césarja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Kjuja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Branjevec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muzikalu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My</w:t>
      </w:r>
      <w:proofErr w:type="spellEnd"/>
      <w:r w:rsidR="000F08BB" w:rsidRPr="00D2776C">
        <w:rPr>
          <w:rFonts w:cs="Times New Roman"/>
          <w:i/>
          <w:iCs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Fair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Lady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2015/2016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poustvaril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pretorijca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Senekovega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prijatelja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Konzula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Monteverdijeve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D2776C">
        <w:rPr>
          <w:rFonts w:cs="Times New Roman"/>
          <w:i/>
          <w:iCs/>
          <w:lang w:val="sl-SI"/>
        </w:rPr>
        <w:t>Kronanje</w:t>
      </w:r>
      <w:r w:rsidR="000F08BB" w:rsidRPr="00D2776C">
        <w:rPr>
          <w:rFonts w:cs="Times New Roman"/>
          <w:i/>
          <w:iCs/>
          <w:lang w:val="sl-SI"/>
        </w:rPr>
        <w:t xml:space="preserve"> </w:t>
      </w:r>
      <w:proofErr w:type="spellStart"/>
      <w:r w:rsidRPr="00D2776C">
        <w:rPr>
          <w:rFonts w:cs="Times New Roman"/>
          <w:i/>
          <w:iCs/>
          <w:lang w:val="sl-SI"/>
        </w:rPr>
        <w:t>Popeje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Drugega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Filistejca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Samson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in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proofErr w:type="spellStart"/>
      <w:r w:rsidRPr="007F2C31">
        <w:rPr>
          <w:rFonts w:cs="Times New Roman"/>
          <w:i/>
          <w:iCs/>
          <w:lang w:val="sl-SI"/>
        </w:rPr>
        <w:t>Dalila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naslednjih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sezonah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bile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zaupane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Froha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Rensko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zlato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Sla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Trubadur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Stražarja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7F2C31">
        <w:rPr>
          <w:rFonts w:cs="Times New Roman"/>
          <w:i/>
          <w:iCs/>
          <w:lang w:val="sl-SI"/>
        </w:rPr>
        <w:t>Lady</w:t>
      </w:r>
      <w:proofErr w:type="spellEnd"/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Macbeth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iz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proofErr w:type="spellStart"/>
      <w:r w:rsidRPr="007F2C31">
        <w:rPr>
          <w:rFonts w:cs="Times New Roman"/>
          <w:i/>
          <w:iCs/>
          <w:lang w:val="sl-SI"/>
        </w:rPr>
        <w:t>Mcenskega</w:t>
      </w:r>
      <w:proofErr w:type="spellEnd"/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okraja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Notarja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Bellinijevi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Mesečnica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Fredericka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Fleeta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muzikalu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7F2C31">
        <w:rPr>
          <w:rFonts w:cs="Times New Roman"/>
          <w:i/>
          <w:iCs/>
          <w:lang w:val="sl-SI"/>
        </w:rPr>
        <w:t>Titanic</w:t>
      </w:r>
      <w:proofErr w:type="spellEnd"/>
      <w:r w:rsidRPr="00CC076C">
        <w:rPr>
          <w:rFonts w:cs="Times New Roman"/>
          <w:lang w:val="sl-SI"/>
        </w:rPr>
        <w:t>.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zadnji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uprizoritvi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Mozartove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spevoigre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Ugrabitev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iz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seraja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nastopil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Pedrilla</w:t>
      </w:r>
      <w:proofErr w:type="spellEnd"/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nato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še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kot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Opat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Andrea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Chénier</w:t>
      </w:r>
      <w:r w:rsidRPr="00CC076C">
        <w:rPr>
          <w:rFonts w:cs="Times New Roman"/>
          <w:lang w:val="sl-SI"/>
        </w:rPr>
        <w:t>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Jani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7F2C31">
        <w:rPr>
          <w:rFonts w:cs="Times New Roman"/>
          <w:i/>
          <w:iCs/>
          <w:lang w:val="sl-SI"/>
        </w:rPr>
        <w:t>Marpurgi</w:t>
      </w:r>
      <w:proofErr w:type="spellEnd"/>
      <w:r w:rsidR="007F2C31">
        <w:rPr>
          <w:rFonts w:cs="Times New Roman"/>
          <w:lang w:val="sl-SI"/>
        </w:rPr>
        <w:t xml:space="preserve">,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vlogi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Mirana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Svetlina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opereti</w:t>
      </w:r>
      <w:r w:rsidR="000F08BB" w:rsidRPr="00CC076C">
        <w:rPr>
          <w:rFonts w:cs="Times New Roman"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Planinska</w:t>
      </w:r>
      <w:r w:rsidR="000F08BB" w:rsidRPr="007F2C31">
        <w:rPr>
          <w:rFonts w:cs="Times New Roman"/>
          <w:i/>
          <w:iCs/>
          <w:lang w:val="sl-SI"/>
        </w:rPr>
        <w:t xml:space="preserve"> </w:t>
      </w:r>
      <w:r w:rsidRPr="007F2C31">
        <w:rPr>
          <w:rFonts w:cs="Times New Roman"/>
          <w:i/>
          <w:iCs/>
          <w:lang w:val="sl-SI"/>
        </w:rPr>
        <w:t>roža</w:t>
      </w:r>
      <w:r w:rsidR="007F2C31">
        <w:rPr>
          <w:rFonts w:cs="Times New Roman"/>
          <w:lang w:val="sl-SI"/>
        </w:rPr>
        <w:t xml:space="preserve"> ter kot volk </w:t>
      </w:r>
      <w:proofErr w:type="spellStart"/>
      <w:r w:rsidR="007F2C31">
        <w:rPr>
          <w:rFonts w:cs="Times New Roman"/>
          <w:lang w:val="sl-SI"/>
        </w:rPr>
        <w:t>Akela</w:t>
      </w:r>
      <w:proofErr w:type="spellEnd"/>
      <w:r w:rsidR="007F2C31">
        <w:rPr>
          <w:rFonts w:cs="Times New Roman"/>
          <w:lang w:val="sl-SI"/>
        </w:rPr>
        <w:t xml:space="preserve"> in kača </w:t>
      </w:r>
      <w:proofErr w:type="spellStart"/>
      <w:r w:rsidR="007F2C31">
        <w:rPr>
          <w:rFonts w:cs="Times New Roman"/>
          <w:lang w:val="sl-SI"/>
        </w:rPr>
        <w:t>Kaa</w:t>
      </w:r>
      <w:proofErr w:type="spellEnd"/>
      <w:r w:rsidR="007F2C31">
        <w:rPr>
          <w:rFonts w:cs="Times New Roman"/>
          <w:lang w:val="sl-SI"/>
        </w:rPr>
        <w:t xml:space="preserve"> v pravljični operi </w:t>
      </w:r>
      <w:r w:rsidR="007F2C31" w:rsidRPr="007F2C31">
        <w:rPr>
          <w:rFonts w:cs="Times New Roman"/>
          <w:i/>
          <w:iCs/>
          <w:lang w:val="sl-SI"/>
        </w:rPr>
        <w:t>Knjiga o džungli</w:t>
      </w:r>
      <w:r w:rsidR="007F2C31">
        <w:rPr>
          <w:rFonts w:cs="Times New Roman"/>
          <w:lang w:val="sl-SI"/>
        </w:rPr>
        <w:t xml:space="preserve"> </w:t>
      </w:r>
      <w:proofErr w:type="spellStart"/>
      <w:r w:rsidR="007F2C31">
        <w:rPr>
          <w:rFonts w:cs="Times New Roman"/>
          <w:lang w:val="sl-SI"/>
        </w:rPr>
        <w:t>Giovannija</w:t>
      </w:r>
      <w:proofErr w:type="spellEnd"/>
      <w:r w:rsidR="007F2C31">
        <w:rPr>
          <w:rFonts w:cs="Times New Roman"/>
          <w:lang w:val="sl-SI"/>
        </w:rPr>
        <w:t xml:space="preserve"> </w:t>
      </w:r>
      <w:proofErr w:type="spellStart"/>
      <w:r w:rsidR="007F2C31">
        <w:rPr>
          <w:rFonts w:cs="Times New Roman"/>
          <w:lang w:val="sl-SI"/>
        </w:rPr>
        <w:t>Sollime</w:t>
      </w:r>
      <w:proofErr w:type="spellEnd"/>
      <w:r w:rsidR="007F2C31">
        <w:rPr>
          <w:rFonts w:cs="Times New Roman"/>
          <w:lang w:val="sl-SI"/>
        </w:rPr>
        <w:t xml:space="preserve">. </w:t>
      </w:r>
      <w:r w:rsidRPr="00CC076C">
        <w:rPr>
          <w:rFonts w:cs="Times New Roman"/>
          <w:lang w:val="sl-SI"/>
        </w:rPr>
        <w:t>Pevsko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tehniko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je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izpopolnjeval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na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seminarjih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Vernocchi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v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Italiji,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priznanem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baritonistu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Marcosu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Finku,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sopranistki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Rebeki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Lokar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in</w:t>
      </w:r>
      <w:r w:rsidR="000F08BB" w:rsidRPr="00CC076C">
        <w:rPr>
          <w:rFonts w:cs="Times New Roman"/>
          <w:lang w:val="sl-SI"/>
        </w:rPr>
        <w:t xml:space="preserve"> </w:t>
      </w:r>
      <w:r w:rsidRPr="00CC076C">
        <w:rPr>
          <w:rFonts w:cs="Times New Roman"/>
          <w:lang w:val="sl-SI"/>
        </w:rPr>
        <w:t>tenorju</w:t>
      </w:r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Renzu</w:t>
      </w:r>
      <w:proofErr w:type="spellEnd"/>
      <w:r w:rsidR="000F08BB" w:rsidRPr="00CC076C">
        <w:rPr>
          <w:rFonts w:cs="Times New Roman"/>
          <w:lang w:val="sl-SI"/>
        </w:rPr>
        <w:t xml:space="preserve"> </w:t>
      </w:r>
      <w:proofErr w:type="spellStart"/>
      <w:r w:rsidRPr="00CC076C">
        <w:rPr>
          <w:rFonts w:cs="Times New Roman"/>
          <w:lang w:val="sl-SI"/>
        </w:rPr>
        <w:t>Zulianu</w:t>
      </w:r>
      <w:proofErr w:type="spellEnd"/>
      <w:r w:rsidRPr="00CC076C">
        <w:rPr>
          <w:rFonts w:cs="Times New Roman"/>
          <w:lang w:val="sl-SI"/>
        </w:rPr>
        <w:t>.</w:t>
      </w:r>
    </w:p>
    <w:p w14:paraId="4A8D1F94" w14:textId="77777777" w:rsidR="00A23CC5" w:rsidRPr="00CC076C" w:rsidRDefault="00A23CC5" w:rsidP="00AF1BB7">
      <w:pPr>
        <w:rPr>
          <w:rFonts w:cs="Times New Roman"/>
          <w:lang w:val="sl-SI"/>
        </w:rPr>
      </w:pPr>
    </w:p>
    <w:sectPr w:rsidR="00A23CC5" w:rsidRPr="00CC076C" w:rsidSect="00AF1BB7">
      <w:headerReference w:type="default" r:id="rId7"/>
      <w:pgSz w:w="12240" w:h="15840"/>
      <w:pgMar w:top="2268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FF4D" w14:textId="77777777" w:rsidR="001D412C" w:rsidRDefault="001D412C" w:rsidP="00AF1BB7">
      <w:r>
        <w:separator/>
      </w:r>
    </w:p>
  </w:endnote>
  <w:endnote w:type="continuationSeparator" w:id="0">
    <w:p w14:paraId="71DD15B6" w14:textId="77777777" w:rsidR="001D412C" w:rsidRDefault="001D412C" w:rsidP="00AF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79AF" w14:textId="77777777" w:rsidR="001D412C" w:rsidRDefault="001D412C" w:rsidP="00AF1BB7">
      <w:r>
        <w:separator/>
      </w:r>
    </w:p>
  </w:footnote>
  <w:footnote w:type="continuationSeparator" w:id="0">
    <w:p w14:paraId="11788AC8" w14:textId="77777777" w:rsidR="001D412C" w:rsidRDefault="001D412C" w:rsidP="00AF1BB7">
      <w:r>
        <w:continuationSeparator/>
      </w:r>
    </w:p>
  </w:footnote>
  <w:footnote w:id="1">
    <w:p w14:paraId="6575BD7A" w14:textId="03281FDE" w:rsidR="00AF1BB7" w:rsidRPr="00CC076C" w:rsidRDefault="00AF1BB7" w:rsidP="00AF1BB7">
      <w:pPr>
        <w:rPr>
          <w:rFonts w:cs="Times New Roman"/>
          <w:sz w:val="16"/>
          <w:szCs w:val="16"/>
          <w:lang w:val="sl-SI"/>
        </w:rPr>
      </w:pPr>
      <w:r w:rsidRPr="00CC076C">
        <w:rPr>
          <w:rStyle w:val="Sprotnaopomba-sklic"/>
          <w:rFonts w:cs="Times New Roman"/>
          <w:sz w:val="16"/>
          <w:szCs w:val="16"/>
          <w:lang w:val="sl-SI"/>
        </w:rPr>
        <w:footnoteRef/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Diana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Wallace,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»Gothic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Histories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and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Gothic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Heroines«,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v: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Lucia</w:t>
      </w:r>
      <w:r w:rsidR="000F08BB" w:rsidRPr="00CC076C">
        <w:rPr>
          <w:rFonts w:cs="Times New Roman"/>
          <w:i/>
          <w:iCs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di</w:t>
      </w:r>
      <w:r w:rsidR="000F08BB" w:rsidRPr="00CC076C">
        <w:rPr>
          <w:rFonts w:cs="Times New Roman"/>
          <w:i/>
          <w:iCs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Lammermoor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(gledališki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list),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Royal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Opera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House,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London,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sezona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2023/2024,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str.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31.</w:t>
      </w:r>
    </w:p>
  </w:footnote>
  <w:footnote w:id="2">
    <w:p w14:paraId="70F2D2A6" w14:textId="6DC51FE4" w:rsidR="00AF1BB7" w:rsidRPr="00CC076C" w:rsidRDefault="00AF1BB7" w:rsidP="00AF1BB7">
      <w:pPr>
        <w:pStyle w:val="Sprotnaopomba-besedilo"/>
        <w:rPr>
          <w:rFonts w:cs="Times New Roman"/>
          <w:sz w:val="16"/>
          <w:szCs w:val="16"/>
          <w:lang w:val="sl-SI"/>
        </w:rPr>
      </w:pPr>
      <w:r w:rsidRPr="00CC076C">
        <w:rPr>
          <w:rStyle w:val="Sprotnaopomba-sklic"/>
          <w:rFonts w:cs="Times New Roman"/>
          <w:sz w:val="16"/>
          <w:szCs w:val="16"/>
        </w:rPr>
        <w:footnoteRef/>
      </w:r>
      <w:r w:rsidR="000F08BB" w:rsidRPr="00CC076C">
        <w:rPr>
          <w:rFonts w:cs="Times New Roman"/>
          <w:sz w:val="16"/>
          <w:szCs w:val="16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Mary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Evans,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»</w:t>
      </w:r>
      <w:r w:rsidRPr="00CC076C">
        <w:rPr>
          <w:rFonts w:cs="Times New Roman"/>
          <w:sz w:val="16"/>
          <w:szCs w:val="16"/>
          <w:lang w:val="sl-SI"/>
        </w:rPr>
        <w:t>The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Emergence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of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Feminism«,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v: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Lucia</w:t>
      </w:r>
      <w:r w:rsidR="000F08BB" w:rsidRPr="00CC076C">
        <w:rPr>
          <w:rFonts w:cs="Times New Roman"/>
          <w:i/>
          <w:iCs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di</w:t>
      </w:r>
      <w:r w:rsidR="000F08BB" w:rsidRPr="00CC076C">
        <w:rPr>
          <w:rFonts w:cs="Times New Roman"/>
          <w:i/>
          <w:iCs/>
          <w:sz w:val="16"/>
          <w:szCs w:val="16"/>
          <w:lang w:val="sl-SI"/>
        </w:rPr>
        <w:t xml:space="preserve"> </w:t>
      </w:r>
      <w:r w:rsidRPr="00CC076C">
        <w:rPr>
          <w:rFonts w:cs="Times New Roman"/>
          <w:i/>
          <w:iCs/>
          <w:sz w:val="16"/>
          <w:szCs w:val="16"/>
          <w:lang w:val="sl-SI"/>
        </w:rPr>
        <w:t>Lammermoor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(gledališki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list),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Royal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Opera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House,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London,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sezona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2023/2024,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str.</w:t>
      </w:r>
      <w:r w:rsidR="000F08BB" w:rsidRPr="00CC076C">
        <w:rPr>
          <w:rFonts w:cs="Times New Roman"/>
          <w:sz w:val="16"/>
          <w:szCs w:val="16"/>
          <w:lang w:val="sl-SI"/>
        </w:rPr>
        <w:t xml:space="preserve"> </w:t>
      </w:r>
      <w:r w:rsidRPr="00CC076C">
        <w:rPr>
          <w:rFonts w:cs="Times New Roman"/>
          <w:sz w:val="16"/>
          <w:szCs w:val="16"/>
          <w:lang w:val="sl-SI"/>
        </w:rPr>
        <w:t>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DA15" w14:textId="3065E013" w:rsidR="00044108" w:rsidRDefault="00044108">
    <w:pPr>
      <w:pStyle w:val="Glava"/>
    </w:pPr>
    <w:r>
      <w:rPr>
        <w:noProof/>
        <w:lang w:val="sl-SI"/>
      </w:rPr>
      <w:drawing>
        <wp:inline distT="0" distB="0" distL="0" distR="0" wp14:anchorId="4F521823" wp14:editId="1B74CB63">
          <wp:extent cx="1104900" cy="647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19"/>
    <w:rsid w:val="00012C83"/>
    <w:rsid w:val="00044108"/>
    <w:rsid w:val="0007714F"/>
    <w:rsid w:val="000813CB"/>
    <w:rsid w:val="000E43C4"/>
    <w:rsid w:val="000E5B9C"/>
    <w:rsid w:val="000F08BB"/>
    <w:rsid w:val="001D412C"/>
    <w:rsid w:val="001F6487"/>
    <w:rsid w:val="00215EDC"/>
    <w:rsid w:val="00226F3A"/>
    <w:rsid w:val="00261A67"/>
    <w:rsid w:val="0034415B"/>
    <w:rsid w:val="0037739B"/>
    <w:rsid w:val="003A70C8"/>
    <w:rsid w:val="003B3ACC"/>
    <w:rsid w:val="003D1671"/>
    <w:rsid w:val="003D246F"/>
    <w:rsid w:val="0041776D"/>
    <w:rsid w:val="004355E7"/>
    <w:rsid w:val="00467339"/>
    <w:rsid w:val="004917AA"/>
    <w:rsid w:val="004B5314"/>
    <w:rsid w:val="004C343B"/>
    <w:rsid w:val="00504674"/>
    <w:rsid w:val="005A2F95"/>
    <w:rsid w:val="005B69EB"/>
    <w:rsid w:val="006049DC"/>
    <w:rsid w:val="00686119"/>
    <w:rsid w:val="006B0967"/>
    <w:rsid w:val="006D05AB"/>
    <w:rsid w:val="007F2C31"/>
    <w:rsid w:val="00896931"/>
    <w:rsid w:val="00900943"/>
    <w:rsid w:val="0097445E"/>
    <w:rsid w:val="00A23CC5"/>
    <w:rsid w:val="00A35AF6"/>
    <w:rsid w:val="00AF1BB7"/>
    <w:rsid w:val="00B71786"/>
    <w:rsid w:val="00C85C02"/>
    <w:rsid w:val="00C955D9"/>
    <w:rsid w:val="00CC076C"/>
    <w:rsid w:val="00CE4F61"/>
    <w:rsid w:val="00D04E0D"/>
    <w:rsid w:val="00D2776C"/>
    <w:rsid w:val="00D315AA"/>
    <w:rsid w:val="00DD0486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9E12"/>
  <w15:chartTrackingRefBased/>
  <w15:docId w15:val="{B39429E1-2D76-DF42-8681-3F9CE9E9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1BB7"/>
    <w:pPr>
      <w:spacing w:after="0" w:line="240" w:lineRule="auto"/>
      <w:jc w:val="both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6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6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61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61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61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61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6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6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6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61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611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61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611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61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61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6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611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611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611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611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611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68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4C34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l-SI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F1BB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F1BB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F1BB7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23CC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3CC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441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4108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0441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410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2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7CF96-1AD4-CC45-BF07-0554069C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9793</Words>
  <Characters>55822</Characters>
  <Application>Microsoft Office Word</Application>
  <DocSecurity>0</DocSecurity>
  <Lines>886</Lines>
  <Paragraphs>177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Virc</dc:creator>
  <cp:keywords/>
  <dc:description/>
  <cp:lastModifiedBy>Uporabnik sistema Windows</cp:lastModifiedBy>
  <cp:revision>3</cp:revision>
  <dcterms:created xsi:type="dcterms:W3CDTF">2024-09-30T10:47:00Z</dcterms:created>
  <dcterms:modified xsi:type="dcterms:W3CDTF">2024-10-01T07:25:00Z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48b876d29fb60239f44db91b3cd7881ecd5d0dece26d9adb7bca9ac6dad45dca</vt:lpwstr>
  </property>
</Properties>
</file>